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150EC" w14:textId="5969FB2E" w:rsidR="003F4DE9" w:rsidRDefault="003B2965" w:rsidP="003F4DE9">
      <w:pPr>
        <w:pStyle w:val="NormalWeb"/>
        <w:ind w:left="1440" w:firstLine="720"/>
        <w:rPr>
          <w:b/>
          <w:bCs/>
          <w:color w:val="000000"/>
          <w:sz w:val="28"/>
          <w:szCs w:val="28"/>
        </w:rPr>
      </w:pPr>
      <w:r>
        <w:rPr>
          <w:b/>
          <w:bCs/>
          <w:color w:val="000000"/>
          <w:sz w:val="28"/>
          <w:szCs w:val="28"/>
        </w:rPr>
        <w:t>Distance</w:t>
      </w:r>
      <w:r w:rsidR="00946236">
        <w:rPr>
          <w:b/>
          <w:bCs/>
          <w:color w:val="000000"/>
          <w:sz w:val="28"/>
          <w:szCs w:val="28"/>
        </w:rPr>
        <w:t xml:space="preserve"> Education Committee </w:t>
      </w:r>
      <w:r w:rsidR="00427C6B">
        <w:rPr>
          <w:b/>
          <w:bCs/>
          <w:color w:val="000000"/>
          <w:sz w:val="28"/>
          <w:szCs w:val="28"/>
        </w:rPr>
        <w:t>Minutes</w:t>
      </w:r>
      <w:r w:rsidR="00946236">
        <w:rPr>
          <w:b/>
          <w:bCs/>
          <w:color w:val="000000"/>
          <w:sz w:val="28"/>
          <w:szCs w:val="28"/>
        </w:rPr>
        <w:t xml:space="preserve"> </w:t>
      </w:r>
      <w:r w:rsidR="00BD6E2D">
        <w:rPr>
          <w:b/>
          <w:bCs/>
          <w:color w:val="000000"/>
          <w:sz w:val="28"/>
          <w:szCs w:val="28"/>
        </w:rPr>
        <w:t>–</w:t>
      </w:r>
      <w:r w:rsidR="00946236">
        <w:rPr>
          <w:b/>
          <w:bCs/>
          <w:color w:val="000000"/>
          <w:sz w:val="28"/>
          <w:szCs w:val="28"/>
        </w:rPr>
        <w:t xml:space="preserve"> </w:t>
      </w:r>
      <w:r w:rsidR="008775CC">
        <w:rPr>
          <w:b/>
          <w:bCs/>
          <w:color w:val="000000"/>
          <w:sz w:val="28"/>
          <w:szCs w:val="28"/>
        </w:rPr>
        <w:t xml:space="preserve"> </w:t>
      </w:r>
      <w:r w:rsidR="00D81FC5">
        <w:rPr>
          <w:b/>
          <w:bCs/>
          <w:color w:val="000000"/>
          <w:sz w:val="28"/>
          <w:szCs w:val="28"/>
        </w:rPr>
        <w:t>04</w:t>
      </w:r>
      <w:r w:rsidR="008775CC">
        <w:rPr>
          <w:b/>
          <w:bCs/>
          <w:color w:val="000000"/>
          <w:sz w:val="28"/>
          <w:szCs w:val="28"/>
        </w:rPr>
        <w:t xml:space="preserve"> </w:t>
      </w:r>
      <w:r w:rsidR="008F69D7">
        <w:rPr>
          <w:b/>
          <w:bCs/>
          <w:color w:val="000000"/>
          <w:sz w:val="28"/>
          <w:szCs w:val="28"/>
        </w:rPr>
        <w:t>/</w:t>
      </w:r>
      <w:r w:rsidR="00D81FC5">
        <w:rPr>
          <w:b/>
          <w:bCs/>
          <w:color w:val="000000"/>
          <w:sz w:val="28"/>
          <w:szCs w:val="28"/>
        </w:rPr>
        <w:t>13</w:t>
      </w:r>
      <w:r w:rsidR="00BA1305">
        <w:rPr>
          <w:b/>
          <w:bCs/>
          <w:color w:val="000000"/>
          <w:sz w:val="28"/>
          <w:szCs w:val="28"/>
        </w:rPr>
        <w:t>/20</w:t>
      </w:r>
      <w:r w:rsidR="00F70ABF">
        <w:rPr>
          <w:b/>
          <w:bCs/>
          <w:color w:val="000000"/>
          <w:sz w:val="28"/>
          <w:szCs w:val="28"/>
        </w:rPr>
        <w:t>20</w:t>
      </w:r>
    </w:p>
    <w:p w14:paraId="116A6147" w14:textId="77777777" w:rsidR="00AF663E" w:rsidRDefault="00AF663E" w:rsidP="003F4DE9">
      <w:pPr>
        <w:pStyle w:val="NormalWeb"/>
        <w:ind w:left="1440" w:firstLine="720"/>
        <w:rPr>
          <w:b/>
          <w:bCs/>
          <w:color w:val="000000"/>
          <w:sz w:val="28"/>
          <w:szCs w:val="28"/>
        </w:rPr>
      </w:pPr>
    </w:p>
    <w:tbl>
      <w:tblPr>
        <w:tblStyle w:val="TableGrid1"/>
        <w:tblW w:w="9998" w:type="dxa"/>
        <w:tblLook w:val="04A0" w:firstRow="1" w:lastRow="0" w:firstColumn="1" w:lastColumn="0" w:noHBand="0" w:noVBand="1"/>
      </w:tblPr>
      <w:tblGrid>
        <w:gridCol w:w="313"/>
        <w:gridCol w:w="2180"/>
        <w:gridCol w:w="313"/>
        <w:gridCol w:w="2166"/>
        <w:gridCol w:w="313"/>
        <w:gridCol w:w="2165"/>
        <w:gridCol w:w="313"/>
        <w:gridCol w:w="2235"/>
      </w:tblGrid>
      <w:tr w:rsidR="005705AF" w:rsidRPr="00AF663E" w14:paraId="1B269725" w14:textId="77777777" w:rsidTr="00C46170">
        <w:trPr>
          <w:trHeight w:val="301"/>
        </w:trPr>
        <w:tc>
          <w:tcPr>
            <w:tcW w:w="313" w:type="dxa"/>
          </w:tcPr>
          <w:p w14:paraId="0E975B74" w14:textId="7E9ECDEC" w:rsidR="005705AF" w:rsidRPr="00AF663E" w:rsidRDefault="00711028" w:rsidP="00A23FE7">
            <w:pPr>
              <w:rPr>
                <w:rFonts w:ascii="Calibri" w:eastAsia="Calibri" w:hAnsi="Calibri" w:cs="Times New Roman"/>
                <w:b/>
              </w:rPr>
            </w:pPr>
            <w:r>
              <w:rPr>
                <w:rFonts w:ascii="Calibri" w:eastAsia="Calibri" w:hAnsi="Calibri" w:cs="Times New Roman"/>
                <w:b/>
              </w:rPr>
              <w:t>/</w:t>
            </w:r>
          </w:p>
        </w:tc>
        <w:tc>
          <w:tcPr>
            <w:tcW w:w="2180" w:type="dxa"/>
          </w:tcPr>
          <w:p w14:paraId="5F9C3852" w14:textId="77777777" w:rsidR="005705AF" w:rsidRPr="00AF663E" w:rsidRDefault="005705AF" w:rsidP="00A23FE7">
            <w:pPr>
              <w:rPr>
                <w:rFonts w:ascii="Calibri" w:hAnsi="Calibri" w:cs="Times New Roman"/>
              </w:rPr>
            </w:pPr>
            <w:r w:rsidRPr="00AF663E">
              <w:rPr>
                <w:rFonts w:ascii="Calibri" w:hAnsi="Calibri" w:cs="Times New Roman"/>
              </w:rPr>
              <w:t xml:space="preserve">Jodi </w:t>
            </w:r>
            <w:proofErr w:type="spellStart"/>
            <w:r w:rsidRPr="00AF663E">
              <w:rPr>
                <w:rFonts w:ascii="Calibri" w:hAnsi="Calibri" w:cs="Times New Roman"/>
              </w:rPr>
              <w:t>Senk</w:t>
            </w:r>
            <w:proofErr w:type="spellEnd"/>
          </w:p>
        </w:tc>
        <w:tc>
          <w:tcPr>
            <w:tcW w:w="313" w:type="dxa"/>
          </w:tcPr>
          <w:p w14:paraId="07299110" w14:textId="12EDA51C" w:rsidR="005705AF" w:rsidRPr="00AF663E" w:rsidRDefault="00542D59" w:rsidP="00A23FE7">
            <w:pPr>
              <w:rPr>
                <w:rFonts w:ascii="Calibri" w:eastAsia="Calibri" w:hAnsi="Calibri" w:cs="Times New Roman"/>
                <w:b/>
              </w:rPr>
            </w:pPr>
            <w:r>
              <w:rPr>
                <w:rFonts w:ascii="Calibri" w:eastAsia="Calibri" w:hAnsi="Calibri" w:cs="Times New Roman"/>
                <w:b/>
              </w:rPr>
              <w:t>/</w:t>
            </w:r>
          </w:p>
        </w:tc>
        <w:tc>
          <w:tcPr>
            <w:tcW w:w="2166" w:type="dxa"/>
          </w:tcPr>
          <w:p w14:paraId="60AEBC2C" w14:textId="77777777" w:rsidR="005705AF" w:rsidRPr="00AF663E" w:rsidRDefault="005705AF" w:rsidP="00A23FE7">
            <w:pPr>
              <w:rPr>
                <w:rFonts w:ascii="Calibri" w:hAnsi="Calibri" w:cs="Times New Roman"/>
              </w:rPr>
            </w:pPr>
            <w:r w:rsidRPr="00AF663E">
              <w:rPr>
                <w:rFonts w:ascii="Calibri" w:hAnsi="Calibri" w:cs="Times New Roman"/>
              </w:rPr>
              <w:t xml:space="preserve">Matt </w:t>
            </w:r>
            <w:proofErr w:type="spellStart"/>
            <w:r w:rsidRPr="00AF663E">
              <w:rPr>
                <w:rFonts w:ascii="Calibri" w:hAnsi="Calibri" w:cs="Times New Roman"/>
              </w:rPr>
              <w:t>Pitassi</w:t>
            </w:r>
            <w:proofErr w:type="spellEnd"/>
          </w:p>
        </w:tc>
        <w:tc>
          <w:tcPr>
            <w:tcW w:w="313" w:type="dxa"/>
          </w:tcPr>
          <w:p w14:paraId="2A75C804" w14:textId="017973BA" w:rsidR="005705AF" w:rsidRPr="00AF663E" w:rsidRDefault="00542D59" w:rsidP="00A23FE7">
            <w:pPr>
              <w:rPr>
                <w:rFonts w:ascii="Calibri" w:eastAsia="Calibri" w:hAnsi="Calibri" w:cs="Times New Roman"/>
                <w:b/>
              </w:rPr>
            </w:pPr>
            <w:r>
              <w:rPr>
                <w:rFonts w:ascii="Calibri" w:eastAsia="Calibri" w:hAnsi="Calibri" w:cs="Times New Roman"/>
                <w:b/>
              </w:rPr>
              <w:t>/</w:t>
            </w:r>
          </w:p>
        </w:tc>
        <w:tc>
          <w:tcPr>
            <w:tcW w:w="2165" w:type="dxa"/>
          </w:tcPr>
          <w:p w14:paraId="038707BD" w14:textId="77777777" w:rsidR="005705AF" w:rsidRPr="00AF663E" w:rsidRDefault="005705AF" w:rsidP="00A23FE7">
            <w:pPr>
              <w:rPr>
                <w:rFonts w:ascii="Calibri" w:hAnsi="Calibri" w:cs="Times New Roman"/>
              </w:rPr>
            </w:pPr>
            <w:r w:rsidRPr="00AF663E">
              <w:rPr>
                <w:rFonts w:ascii="Calibri" w:hAnsi="Calibri" w:cs="Times New Roman"/>
              </w:rPr>
              <w:t>Jill Pfeiffer</w:t>
            </w:r>
          </w:p>
        </w:tc>
        <w:tc>
          <w:tcPr>
            <w:tcW w:w="313" w:type="dxa"/>
          </w:tcPr>
          <w:p w14:paraId="6E409FAB" w14:textId="59D46314" w:rsidR="005705AF" w:rsidRPr="00AF663E" w:rsidRDefault="00711028" w:rsidP="00A23FE7">
            <w:pPr>
              <w:rPr>
                <w:rFonts w:ascii="Calibri" w:eastAsia="Calibri" w:hAnsi="Calibri" w:cs="Times New Roman"/>
                <w:b/>
              </w:rPr>
            </w:pPr>
            <w:r>
              <w:rPr>
                <w:rFonts w:ascii="Calibri" w:eastAsia="Calibri" w:hAnsi="Calibri" w:cs="Times New Roman"/>
                <w:b/>
              </w:rPr>
              <w:t>/</w:t>
            </w:r>
          </w:p>
        </w:tc>
        <w:tc>
          <w:tcPr>
            <w:tcW w:w="2235" w:type="dxa"/>
          </w:tcPr>
          <w:p w14:paraId="403A644C" w14:textId="77777777" w:rsidR="005705AF" w:rsidRPr="00AF663E" w:rsidRDefault="005705AF" w:rsidP="00A23FE7">
            <w:pPr>
              <w:rPr>
                <w:rFonts w:ascii="Calibri" w:hAnsi="Calibri" w:cs="Times New Roman"/>
              </w:rPr>
            </w:pPr>
            <w:r w:rsidRPr="00AF663E">
              <w:rPr>
                <w:rFonts w:ascii="Calibri" w:hAnsi="Calibri" w:cs="Times New Roman"/>
              </w:rPr>
              <w:t>Irene Truong</w:t>
            </w:r>
          </w:p>
        </w:tc>
      </w:tr>
      <w:tr w:rsidR="005705AF" w:rsidRPr="00AF663E" w14:paraId="7359F65D" w14:textId="77777777" w:rsidTr="00C46170">
        <w:trPr>
          <w:trHeight w:val="284"/>
        </w:trPr>
        <w:tc>
          <w:tcPr>
            <w:tcW w:w="313" w:type="dxa"/>
          </w:tcPr>
          <w:p w14:paraId="3281309F" w14:textId="43E9E263" w:rsidR="005705AF" w:rsidRPr="00AF663E" w:rsidRDefault="00711028" w:rsidP="00A23FE7">
            <w:pPr>
              <w:rPr>
                <w:rFonts w:ascii="Calibri" w:eastAsia="Calibri" w:hAnsi="Calibri" w:cs="Times New Roman"/>
                <w:b/>
              </w:rPr>
            </w:pPr>
            <w:r>
              <w:rPr>
                <w:rFonts w:ascii="Calibri" w:eastAsia="Calibri" w:hAnsi="Calibri" w:cs="Times New Roman"/>
                <w:b/>
              </w:rPr>
              <w:t>/</w:t>
            </w:r>
          </w:p>
        </w:tc>
        <w:tc>
          <w:tcPr>
            <w:tcW w:w="2180" w:type="dxa"/>
          </w:tcPr>
          <w:p w14:paraId="213316DC" w14:textId="77777777" w:rsidR="005705AF" w:rsidRPr="00AF663E" w:rsidRDefault="005705AF" w:rsidP="00A23FE7">
            <w:pPr>
              <w:rPr>
                <w:rFonts w:ascii="Calibri" w:hAnsi="Calibri" w:cs="Times New Roman"/>
              </w:rPr>
            </w:pPr>
            <w:r w:rsidRPr="00AF663E">
              <w:rPr>
                <w:rFonts w:ascii="Calibri" w:hAnsi="Calibri" w:cs="Times New Roman"/>
              </w:rPr>
              <w:t>Zulma Calderon</w:t>
            </w:r>
          </w:p>
        </w:tc>
        <w:tc>
          <w:tcPr>
            <w:tcW w:w="313" w:type="dxa"/>
          </w:tcPr>
          <w:p w14:paraId="4000BA42" w14:textId="2B596091" w:rsidR="005705AF" w:rsidRPr="00AF663E" w:rsidRDefault="00542D59" w:rsidP="00A23FE7">
            <w:pPr>
              <w:rPr>
                <w:rFonts w:ascii="Calibri" w:eastAsia="Calibri" w:hAnsi="Calibri" w:cs="Times New Roman"/>
                <w:b/>
              </w:rPr>
            </w:pPr>
            <w:r>
              <w:rPr>
                <w:rFonts w:ascii="Calibri" w:eastAsia="Calibri" w:hAnsi="Calibri" w:cs="Times New Roman"/>
                <w:b/>
              </w:rPr>
              <w:t>/</w:t>
            </w:r>
          </w:p>
        </w:tc>
        <w:tc>
          <w:tcPr>
            <w:tcW w:w="2166" w:type="dxa"/>
          </w:tcPr>
          <w:p w14:paraId="76F642A0" w14:textId="77777777" w:rsidR="005705AF" w:rsidRPr="00AF663E" w:rsidRDefault="005705AF" w:rsidP="00A23FE7">
            <w:pPr>
              <w:rPr>
                <w:rFonts w:ascii="Calibri" w:hAnsi="Calibri" w:cs="Times New Roman"/>
              </w:rPr>
            </w:pPr>
            <w:r w:rsidRPr="00AF663E">
              <w:rPr>
                <w:rFonts w:ascii="Calibri" w:hAnsi="Calibri" w:cs="Times New Roman"/>
              </w:rPr>
              <w:t xml:space="preserve">Scott </w:t>
            </w:r>
            <w:proofErr w:type="spellStart"/>
            <w:r w:rsidRPr="00AF663E">
              <w:rPr>
                <w:rFonts w:ascii="Calibri" w:hAnsi="Calibri" w:cs="Times New Roman"/>
              </w:rPr>
              <w:t>Jaeggi</w:t>
            </w:r>
            <w:proofErr w:type="spellEnd"/>
          </w:p>
        </w:tc>
        <w:tc>
          <w:tcPr>
            <w:tcW w:w="313" w:type="dxa"/>
          </w:tcPr>
          <w:p w14:paraId="6066ED5B" w14:textId="77777777" w:rsidR="005705AF" w:rsidRPr="00AF663E" w:rsidRDefault="005705AF" w:rsidP="00A23FE7">
            <w:pPr>
              <w:rPr>
                <w:rFonts w:ascii="Calibri" w:eastAsia="Calibri" w:hAnsi="Calibri" w:cs="Times New Roman"/>
                <w:b/>
              </w:rPr>
            </w:pPr>
          </w:p>
        </w:tc>
        <w:tc>
          <w:tcPr>
            <w:tcW w:w="2165" w:type="dxa"/>
          </w:tcPr>
          <w:p w14:paraId="67ACB85D" w14:textId="77777777" w:rsidR="005705AF" w:rsidRPr="00AF663E" w:rsidRDefault="005705AF" w:rsidP="00A23FE7">
            <w:pPr>
              <w:rPr>
                <w:rFonts w:ascii="Calibri" w:hAnsi="Calibri" w:cs="Times New Roman"/>
              </w:rPr>
            </w:pPr>
            <w:r w:rsidRPr="00AF663E">
              <w:rPr>
                <w:rFonts w:ascii="Calibri" w:hAnsi="Calibri" w:cs="Times New Roman"/>
              </w:rPr>
              <w:t>Michelle Pilati</w:t>
            </w:r>
          </w:p>
        </w:tc>
        <w:tc>
          <w:tcPr>
            <w:tcW w:w="313" w:type="dxa"/>
          </w:tcPr>
          <w:p w14:paraId="6829AEBC" w14:textId="7884A389" w:rsidR="005705AF" w:rsidRPr="00AF663E" w:rsidRDefault="00542D59" w:rsidP="00A23FE7">
            <w:pPr>
              <w:rPr>
                <w:rFonts w:ascii="Calibri" w:eastAsia="Calibri" w:hAnsi="Calibri" w:cs="Times New Roman"/>
                <w:b/>
              </w:rPr>
            </w:pPr>
            <w:r>
              <w:rPr>
                <w:rFonts w:ascii="Calibri" w:eastAsia="Calibri" w:hAnsi="Calibri" w:cs="Times New Roman"/>
                <w:b/>
              </w:rPr>
              <w:t>/</w:t>
            </w:r>
          </w:p>
        </w:tc>
        <w:tc>
          <w:tcPr>
            <w:tcW w:w="2235" w:type="dxa"/>
          </w:tcPr>
          <w:p w14:paraId="2221522B" w14:textId="77777777" w:rsidR="005705AF" w:rsidRPr="00AF663E" w:rsidRDefault="005705AF" w:rsidP="00A23FE7">
            <w:pPr>
              <w:rPr>
                <w:rFonts w:ascii="Calibri" w:hAnsi="Calibri" w:cs="Times New Roman"/>
              </w:rPr>
            </w:pPr>
            <w:r w:rsidRPr="00AF663E">
              <w:rPr>
                <w:rFonts w:ascii="Calibri" w:hAnsi="Calibri" w:cs="Times New Roman"/>
              </w:rPr>
              <w:t xml:space="preserve">Grant </w:t>
            </w:r>
            <w:proofErr w:type="spellStart"/>
            <w:r w:rsidRPr="00AF663E">
              <w:rPr>
                <w:rFonts w:ascii="Calibri" w:hAnsi="Calibri" w:cs="Times New Roman"/>
              </w:rPr>
              <w:t>Linsell</w:t>
            </w:r>
            <w:proofErr w:type="spellEnd"/>
          </w:p>
        </w:tc>
      </w:tr>
      <w:tr w:rsidR="005705AF" w:rsidRPr="00AF663E" w14:paraId="04AFD4EC" w14:textId="77777777" w:rsidTr="00C46170">
        <w:trPr>
          <w:trHeight w:val="301"/>
        </w:trPr>
        <w:tc>
          <w:tcPr>
            <w:tcW w:w="313" w:type="dxa"/>
          </w:tcPr>
          <w:p w14:paraId="5D4D3735" w14:textId="1EDA64C9" w:rsidR="005705AF" w:rsidRPr="00AF663E" w:rsidRDefault="00542D59" w:rsidP="00A23FE7">
            <w:pPr>
              <w:rPr>
                <w:rFonts w:ascii="Calibri" w:eastAsia="Calibri" w:hAnsi="Calibri" w:cs="Times New Roman"/>
                <w:b/>
              </w:rPr>
            </w:pPr>
            <w:r>
              <w:rPr>
                <w:rFonts w:ascii="Calibri" w:eastAsia="Calibri" w:hAnsi="Calibri" w:cs="Times New Roman"/>
                <w:b/>
              </w:rPr>
              <w:t>/</w:t>
            </w:r>
          </w:p>
        </w:tc>
        <w:tc>
          <w:tcPr>
            <w:tcW w:w="2180" w:type="dxa"/>
          </w:tcPr>
          <w:p w14:paraId="764BDBF8" w14:textId="77777777" w:rsidR="005705AF" w:rsidRPr="000B0CA0" w:rsidRDefault="005705AF" w:rsidP="00A23FE7">
            <w:pPr>
              <w:rPr>
                <w:rFonts w:ascii="Calibri" w:hAnsi="Calibri" w:cs="Times New Roman"/>
              </w:rPr>
            </w:pPr>
            <w:proofErr w:type="spellStart"/>
            <w:r>
              <w:rPr>
                <w:rFonts w:ascii="Calibri" w:hAnsi="Calibri" w:cs="Times New Roman"/>
              </w:rPr>
              <w:t>Yunior</w:t>
            </w:r>
            <w:proofErr w:type="spellEnd"/>
            <w:r>
              <w:rPr>
                <w:rFonts w:ascii="Calibri" w:hAnsi="Calibri" w:cs="Times New Roman"/>
              </w:rPr>
              <w:t xml:space="preserve"> Hernandez</w:t>
            </w:r>
          </w:p>
        </w:tc>
        <w:tc>
          <w:tcPr>
            <w:tcW w:w="313" w:type="dxa"/>
          </w:tcPr>
          <w:p w14:paraId="5742B2A0" w14:textId="77777777" w:rsidR="005705AF" w:rsidRPr="00AF663E" w:rsidRDefault="005705AF" w:rsidP="00A23FE7">
            <w:pPr>
              <w:rPr>
                <w:rFonts w:ascii="Calibri" w:eastAsia="Calibri" w:hAnsi="Calibri" w:cs="Times New Roman"/>
                <w:b/>
              </w:rPr>
            </w:pPr>
          </w:p>
        </w:tc>
        <w:tc>
          <w:tcPr>
            <w:tcW w:w="2166" w:type="dxa"/>
          </w:tcPr>
          <w:p w14:paraId="34CB95F1" w14:textId="77777777" w:rsidR="005705AF" w:rsidRPr="00AF663E" w:rsidRDefault="005705AF" w:rsidP="00A23FE7">
            <w:pPr>
              <w:rPr>
                <w:rFonts w:ascii="Calibri" w:hAnsi="Calibri" w:cs="Times New Roman"/>
              </w:rPr>
            </w:pPr>
            <w:r>
              <w:rPr>
                <w:rFonts w:ascii="Calibri" w:hAnsi="Calibri" w:cs="Times New Roman"/>
              </w:rPr>
              <w:t xml:space="preserve">Mark </w:t>
            </w:r>
            <w:proofErr w:type="spellStart"/>
            <w:r>
              <w:rPr>
                <w:rFonts w:ascii="Calibri" w:hAnsi="Calibri" w:cs="Times New Roman"/>
              </w:rPr>
              <w:t>Bennette</w:t>
            </w:r>
            <w:proofErr w:type="spellEnd"/>
          </w:p>
        </w:tc>
        <w:tc>
          <w:tcPr>
            <w:tcW w:w="313" w:type="dxa"/>
          </w:tcPr>
          <w:p w14:paraId="01441506" w14:textId="54E6E256" w:rsidR="005705AF" w:rsidRPr="00AF663E" w:rsidRDefault="00542D59" w:rsidP="00A23FE7">
            <w:pPr>
              <w:rPr>
                <w:rFonts w:ascii="Calibri" w:eastAsia="Calibri" w:hAnsi="Calibri" w:cs="Times New Roman"/>
                <w:b/>
              </w:rPr>
            </w:pPr>
            <w:r>
              <w:rPr>
                <w:rFonts w:ascii="Calibri" w:eastAsia="Calibri" w:hAnsi="Calibri" w:cs="Times New Roman"/>
                <w:b/>
              </w:rPr>
              <w:t>/</w:t>
            </w:r>
          </w:p>
        </w:tc>
        <w:tc>
          <w:tcPr>
            <w:tcW w:w="2165" w:type="dxa"/>
          </w:tcPr>
          <w:p w14:paraId="2BE72BD2" w14:textId="77777777" w:rsidR="005705AF" w:rsidRPr="00AF663E" w:rsidRDefault="005705AF" w:rsidP="00A23FE7">
            <w:pPr>
              <w:rPr>
                <w:rFonts w:ascii="Calibri" w:hAnsi="Calibri" w:cs="Times New Roman"/>
              </w:rPr>
            </w:pPr>
            <w:r w:rsidRPr="00AF663E">
              <w:rPr>
                <w:rFonts w:ascii="Calibri" w:hAnsi="Calibri" w:cs="Times New Roman"/>
              </w:rPr>
              <w:t xml:space="preserve">Carol </w:t>
            </w:r>
            <w:proofErr w:type="spellStart"/>
            <w:r w:rsidRPr="00AF663E">
              <w:rPr>
                <w:rFonts w:ascii="Calibri" w:hAnsi="Calibri" w:cs="Times New Roman"/>
              </w:rPr>
              <w:t>Sigala</w:t>
            </w:r>
            <w:proofErr w:type="spellEnd"/>
          </w:p>
        </w:tc>
        <w:tc>
          <w:tcPr>
            <w:tcW w:w="313" w:type="dxa"/>
          </w:tcPr>
          <w:p w14:paraId="5E88EA4F" w14:textId="4D46E285" w:rsidR="005705AF" w:rsidRPr="00AF663E" w:rsidRDefault="00C26669" w:rsidP="00A23FE7">
            <w:pPr>
              <w:rPr>
                <w:rFonts w:ascii="Calibri" w:eastAsia="Calibri" w:hAnsi="Calibri" w:cs="Times New Roman"/>
                <w:b/>
              </w:rPr>
            </w:pPr>
            <w:r>
              <w:rPr>
                <w:rFonts w:ascii="Calibri" w:eastAsia="Calibri" w:hAnsi="Calibri" w:cs="Times New Roman"/>
                <w:b/>
              </w:rPr>
              <w:t>/</w:t>
            </w:r>
          </w:p>
        </w:tc>
        <w:tc>
          <w:tcPr>
            <w:tcW w:w="2235" w:type="dxa"/>
          </w:tcPr>
          <w:p w14:paraId="4591C7EE" w14:textId="77777777" w:rsidR="005705AF" w:rsidRPr="00AF663E" w:rsidRDefault="005705AF" w:rsidP="00A23FE7">
            <w:pPr>
              <w:rPr>
                <w:rFonts w:ascii="Calibri" w:hAnsi="Calibri" w:cs="Times New Roman"/>
              </w:rPr>
            </w:pPr>
            <w:r w:rsidRPr="00AF663E">
              <w:rPr>
                <w:rFonts w:ascii="Calibri" w:hAnsi="Calibri" w:cs="Times New Roman"/>
              </w:rPr>
              <w:t>Vann Priest</w:t>
            </w:r>
          </w:p>
        </w:tc>
      </w:tr>
      <w:tr w:rsidR="005705AF" w:rsidRPr="00AF663E" w14:paraId="63802D14" w14:textId="77777777" w:rsidTr="00C46170">
        <w:trPr>
          <w:trHeight w:val="284"/>
        </w:trPr>
        <w:tc>
          <w:tcPr>
            <w:tcW w:w="313" w:type="dxa"/>
          </w:tcPr>
          <w:p w14:paraId="688824F1" w14:textId="31AD0007" w:rsidR="005705AF" w:rsidRPr="00AF663E" w:rsidRDefault="00542D59" w:rsidP="00A23FE7">
            <w:pPr>
              <w:rPr>
                <w:rFonts w:ascii="Calibri" w:eastAsia="Calibri" w:hAnsi="Calibri" w:cs="Times New Roman"/>
                <w:b/>
              </w:rPr>
            </w:pPr>
            <w:r>
              <w:rPr>
                <w:rFonts w:ascii="Calibri" w:eastAsia="Calibri" w:hAnsi="Calibri" w:cs="Times New Roman"/>
                <w:b/>
              </w:rPr>
              <w:t>/</w:t>
            </w:r>
          </w:p>
        </w:tc>
        <w:tc>
          <w:tcPr>
            <w:tcW w:w="2180" w:type="dxa"/>
          </w:tcPr>
          <w:p w14:paraId="49FE2F21" w14:textId="77777777" w:rsidR="005705AF" w:rsidRPr="00AF663E" w:rsidRDefault="005705AF" w:rsidP="00A23FE7">
            <w:pPr>
              <w:rPr>
                <w:rFonts w:ascii="Calibri" w:hAnsi="Calibri" w:cs="Times New Roman"/>
              </w:rPr>
            </w:pPr>
            <w:r w:rsidRPr="00AF663E">
              <w:rPr>
                <w:rFonts w:ascii="Calibri" w:hAnsi="Calibri" w:cs="Times New Roman"/>
              </w:rPr>
              <w:t>Gabriela Olmos</w:t>
            </w:r>
          </w:p>
        </w:tc>
        <w:tc>
          <w:tcPr>
            <w:tcW w:w="313" w:type="dxa"/>
          </w:tcPr>
          <w:p w14:paraId="3762EF50" w14:textId="3D0E8EF0" w:rsidR="005705AF" w:rsidRPr="00AF663E" w:rsidRDefault="00711028" w:rsidP="00A23FE7">
            <w:pPr>
              <w:rPr>
                <w:rFonts w:ascii="Calibri" w:eastAsia="Calibri" w:hAnsi="Calibri" w:cs="Times New Roman"/>
                <w:b/>
              </w:rPr>
            </w:pPr>
            <w:r>
              <w:rPr>
                <w:rFonts w:ascii="Calibri" w:eastAsia="Calibri" w:hAnsi="Calibri" w:cs="Times New Roman"/>
                <w:b/>
              </w:rPr>
              <w:t>/</w:t>
            </w:r>
          </w:p>
        </w:tc>
        <w:tc>
          <w:tcPr>
            <w:tcW w:w="2166" w:type="dxa"/>
          </w:tcPr>
          <w:p w14:paraId="6983A03C" w14:textId="77777777" w:rsidR="005705AF" w:rsidRPr="00AF663E" w:rsidRDefault="005705AF" w:rsidP="00A23FE7">
            <w:pPr>
              <w:rPr>
                <w:rFonts w:ascii="Calibri" w:hAnsi="Calibri" w:cs="Times New Roman"/>
              </w:rPr>
            </w:pPr>
            <w:r w:rsidRPr="00AF663E">
              <w:rPr>
                <w:rFonts w:ascii="Calibri" w:hAnsi="Calibri" w:cs="Times New Roman"/>
              </w:rPr>
              <w:t xml:space="preserve">Lydia </w:t>
            </w:r>
            <w:proofErr w:type="spellStart"/>
            <w:r w:rsidRPr="00AF663E">
              <w:rPr>
                <w:rFonts w:ascii="Calibri" w:hAnsi="Calibri" w:cs="Times New Roman"/>
              </w:rPr>
              <w:t>Llerena</w:t>
            </w:r>
            <w:proofErr w:type="spellEnd"/>
          </w:p>
        </w:tc>
        <w:tc>
          <w:tcPr>
            <w:tcW w:w="313" w:type="dxa"/>
          </w:tcPr>
          <w:p w14:paraId="79A70545" w14:textId="728E580A" w:rsidR="005705AF" w:rsidRPr="00AF663E" w:rsidRDefault="00711028" w:rsidP="00A23FE7">
            <w:pPr>
              <w:rPr>
                <w:rFonts w:ascii="Calibri" w:eastAsia="Calibri" w:hAnsi="Calibri" w:cs="Times New Roman"/>
                <w:b/>
              </w:rPr>
            </w:pPr>
            <w:r>
              <w:rPr>
                <w:rFonts w:ascii="Calibri" w:eastAsia="Calibri" w:hAnsi="Calibri" w:cs="Times New Roman"/>
                <w:b/>
              </w:rPr>
              <w:t>/</w:t>
            </w:r>
          </w:p>
        </w:tc>
        <w:tc>
          <w:tcPr>
            <w:tcW w:w="2165" w:type="dxa"/>
          </w:tcPr>
          <w:p w14:paraId="1782225A" w14:textId="77777777" w:rsidR="005705AF" w:rsidRPr="00AF663E" w:rsidRDefault="005705AF" w:rsidP="00A23FE7">
            <w:pPr>
              <w:rPr>
                <w:rFonts w:ascii="Calibri" w:hAnsi="Calibri" w:cs="Times New Roman"/>
              </w:rPr>
            </w:pPr>
            <w:r w:rsidRPr="00AF663E">
              <w:rPr>
                <w:rFonts w:ascii="Calibri" w:hAnsi="Calibri" w:cs="Times New Roman"/>
              </w:rPr>
              <w:t xml:space="preserve">Bianca </w:t>
            </w:r>
            <w:proofErr w:type="spellStart"/>
            <w:r w:rsidRPr="00AF663E">
              <w:rPr>
                <w:rFonts w:ascii="Calibri" w:hAnsi="Calibri" w:cs="Times New Roman"/>
              </w:rPr>
              <w:t>Urquidi</w:t>
            </w:r>
            <w:proofErr w:type="spellEnd"/>
          </w:p>
        </w:tc>
        <w:tc>
          <w:tcPr>
            <w:tcW w:w="313" w:type="dxa"/>
          </w:tcPr>
          <w:p w14:paraId="766C9AF4" w14:textId="3885D642" w:rsidR="005705AF" w:rsidRPr="00AF663E" w:rsidRDefault="00542D59" w:rsidP="00A23FE7">
            <w:pPr>
              <w:rPr>
                <w:rFonts w:ascii="Calibri" w:eastAsia="Calibri" w:hAnsi="Calibri" w:cs="Times New Roman"/>
                <w:b/>
              </w:rPr>
            </w:pPr>
            <w:r>
              <w:rPr>
                <w:rFonts w:ascii="Calibri" w:eastAsia="Calibri" w:hAnsi="Calibri" w:cs="Times New Roman"/>
                <w:b/>
              </w:rPr>
              <w:t>/</w:t>
            </w:r>
          </w:p>
        </w:tc>
        <w:tc>
          <w:tcPr>
            <w:tcW w:w="2235" w:type="dxa"/>
          </w:tcPr>
          <w:p w14:paraId="3F816EB0" w14:textId="77777777" w:rsidR="005705AF" w:rsidRPr="00AF663E" w:rsidRDefault="005705AF" w:rsidP="00A23FE7">
            <w:pPr>
              <w:rPr>
                <w:rFonts w:ascii="Calibri" w:hAnsi="Calibri" w:cs="Times New Roman"/>
              </w:rPr>
            </w:pPr>
            <w:r w:rsidRPr="00AF663E">
              <w:rPr>
                <w:rFonts w:ascii="Calibri" w:hAnsi="Calibri" w:cs="Times New Roman"/>
              </w:rPr>
              <w:t xml:space="preserve">Gary Van </w:t>
            </w:r>
            <w:proofErr w:type="spellStart"/>
            <w:r w:rsidRPr="00AF663E">
              <w:rPr>
                <w:rFonts w:ascii="Calibri" w:hAnsi="Calibri" w:cs="Times New Roman"/>
              </w:rPr>
              <w:t>Voorhis</w:t>
            </w:r>
            <w:proofErr w:type="spellEnd"/>
          </w:p>
        </w:tc>
      </w:tr>
      <w:tr w:rsidR="005705AF" w:rsidRPr="00AF663E" w14:paraId="753E799E" w14:textId="77777777" w:rsidTr="00C46170">
        <w:trPr>
          <w:trHeight w:val="301"/>
        </w:trPr>
        <w:tc>
          <w:tcPr>
            <w:tcW w:w="313" w:type="dxa"/>
          </w:tcPr>
          <w:p w14:paraId="474E3B9F" w14:textId="4B0940FA" w:rsidR="005705AF" w:rsidRPr="00AF663E" w:rsidRDefault="00711028" w:rsidP="00A23FE7">
            <w:pPr>
              <w:rPr>
                <w:rFonts w:ascii="Calibri" w:eastAsia="Calibri" w:hAnsi="Calibri" w:cs="Times New Roman"/>
                <w:b/>
              </w:rPr>
            </w:pPr>
            <w:r>
              <w:rPr>
                <w:rFonts w:ascii="Calibri" w:eastAsia="Calibri" w:hAnsi="Calibri" w:cs="Times New Roman"/>
                <w:b/>
              </w:rPr>
              <w:t>/</w:t>
            </w:r>
          </w:p>
        </w:tc>
        <w:tc>
          <w:tcPr>
            <w:tcW w:w="2180" w:type="dxa"/>
          </w:tcPr>
          <w:p w14:paraId="1F52170F" w14:textId="77777777" w:rsidR="005705AF" w:rsidRPr="00AF663E" w:rsidRDefault="005705AF" w:rsidP="00A23FE7">
            <w:pPr>
              <w:rPr>
                <w:rFonts w:ascii="Calibri" w:hAnsi="Calibri" w:cs="Times New Roman"/>
              </w:rPr>
            </w:pPr>
            <w:r w:rsidRPr="00AF663E">
              <w:rPr>
                <w:rFonts w:ascii="Calibri" w:hAnsi="Calibri" w:cs="Times New Roman"/>
              </w:rPr>
              <w:t>Eugene Blackmun</w:t>
            </w:r>
          </w:p>
        </w:tc>
        <w:tc>
          <w:tcPr>
            <w:tcW w:w="313" w:type="dxa"/>
          </w:tcPr>
          <w:p w14:paraId="2B4B5B30" w14:textId="2D4ECE65" w:rsidR="005705AF" w:rsidRPr="00AF663E" w:rsidRDefault="00711028" w:rsidP="00A23FE7">
            <w:pPr>
              <w:rPr>
                <w:rFonts w:ascii="Calibri" w:eastAsia="Calibri" w:hAnsi="Calibri" w:cs="Times New Roman"/>
                <w:b/>
              </w:rPr>
            </w:pPr>
            <w:r>
              <w:rPr>
                <w:rFonts w:ascii="Calibri" w:eastAsia="Calibri" w:hAnsi="Calibri" w:cs="Times New Roman"/>
                <w:b/>
              </w:rPr>
              <w:t>/</w:t>
            </w:r>
          </w:p>
        </w:tc>
        <w:tc>
          <w:tcPr>
            <w:tcW w:w="2166" w:type="dxa"/>
          </w:tcPr>
          <w:p w14:paraId="04F617E2" w14:textId="77777777" w:rsidR="005705AF" w:rsidRPr="00AF663E" w:rsidRDefault="005705AF" w:rsidP="00A23FE7">
            <w:pPr>
              <w:rPr>
                <w:rFonts w:ascii="Calibri" w:hAnsi="Calibri" w:cs="Times New Roman"/>
              </w:rPr>
            </w:pPr>
            <w:r w:rsidRPr="00AF663E">
              <w:rPr>
                <w:rFonts w:ascii="Calibri" w:hAnsi="Calibri" w:cs="Times New Roman"/>
              </w:rPr>
              <w:t>Cynthia Lewis</w:t>
            </w:r>
          </w:p>
        </w:tc>
        <w:tc>
          <w:tcPr>
            <w:tcW w:w="313" w:type="dxa"/>
          </w:tcPr>
          <w:p w14:paraId="6FFEEB9A" w14:textId="77BD2AE5" w:rsidR="005705AF" w:rsidRPr="00AF663E" w:rsidRDefault="005705AF" w:rsidP="00A23FE7">
            <w:pPr>
              <w:rPr>
                <w:rFonts w:ascii="Calibri" w:eastAsia="Calibri" w:hAnsi="Calibri" w:cs="Times New Roman"/>
                <w:b/>
              </w:rPr>
            </w:pPr>
          </w:p>
        </w:tc>
        <w:tc>
          <w:tcPr>
            <w:tcW w:w="2165" w:type="dxa"/>
          </w:tcPr>
          <w:p w14:paraId="21A15D1F" w14:textId="2F239831" w:rsidR="005705AF" w:rsidRPr="000B0CA0" w:rsidRDefault="005705AF" w:rsidP="00A23FE7">
            <w:pPr>
              <w:rPr>
                <w:rFonts w:ascii="Calibri" w:hAnsi="Calibri" w:cs="Times New Roman"/>
              </w:rPr>
            </w:pPr>
          </w:p>
        </w:tc>
        <w:tc>
          <w:tcPr>
            <w:tcW w:w="313" w:type="dxa"/>
          </w:tcPr>
          <w:p w14:paraId="467E3093" w14:textId="3B7FA139" w:rsidR="005705AF" w:rsidRPr="00AF663E" w:rsidRDefault="00D81FC5" w:rsidP="00A23FE7">
            <w:pPr>
              <w:rPr>
                <w:rFonts w:ascii="Calibri" w:eastAsia="Calibri" w:hAnsi="Calibri" w:cs="Times New Roman"/>
                <w:b/>
              </w:rPr>
            </w:pPr>
            <w:r>
              <w:rPr>
                <w:rFonts w:ascii="Calibri" w:eastAsia="Calibri" w:hAnsi="Calibri" w:cs="Times New Roman"/>
                <w:b/>
              </w:rPr>
              <w:t>/</w:t>
            </w:r>
          </w:p>
        </w:tc>
        <w:tc>
          <w:tcPr>
            <w:tcW w:w="2235" w:type="dxa"/>
          </w:tcPr>
          <w:p w14:paraId="721A47B9" w14:textId="77777777" w:rsidR="005705AF" w:rsidRPr="00AF663E" w:rsidRDefault="005705AF" w:rsidP="00A23FE7">
            <w:pPr>
              <w:rPr>
                <w:rFonts w:ascii="Calibri" w:hAnsi="Calibri" w:cs="Times New Roman"/>
              </w:rPr>
            </w:pPr>
            <w:r>
              <w:rPr>
                <w:rFonts w:ascii="Calibri" w:hAnsi="Calibri" w:cs="Times New Roman"/>
              </w:rPr>
              <w:t>Warren Roberts</w:t>
            </w:r>
          </w:p>
        </w:tc>
      </w:tr>
      <w:tr w:rsidR="005705AF" w:rsidRPr="00AF663E" w14:paraId="1F67823C" w14:textId="77777777" w:rsidTr="00C46170">
        <w:trPr>
          <w:trHeight w:val="284"/>
        </w:trPr>
        <w:tc>
          <w:tcPr>
            <w:tcW w:w="313" w:type="dxa"/>
          </w:tcPr>
          <w:p w14:paraId="78CC9483" w14:textId="0B4D37BC" w:rsidR="005705AF" w:rsidRDefault="00542D59" w:rsidP="00A23FE7">
            <w:pPr>
              <w:rPr>
                <w:rFonts w:ascii="Calibri" w:eastAsia="Calibri" w:hAnsi="Calibri" w:cs="Times New Roman"/>
                <w:b/>
              </w:rPr>
            </w:pPr>
            <w:r>
              <w:rPr>
                <w:rFonts w:ascii="Calibri" w:eastAsia="Calibri" w:hAnsi="Calibri" w:cs="Times New Roman"/>
                <w:b/>
              </w:rPr>
              <w:t>/</w:t>
            </w:r>
          </w:p>
        </w:tc>
        <w:tc>
          <w:tcPr>
            <w:tcW w:w="2180" w:type="dxa"/>
          </w:tcPr>
          <w:p w14:paraId="5B6A5801" w14:textId="7DF7177E" w:rsidR="005705AF" w:rsidRPr="00AF663E" w:rsidRDefault="00542D59" w:rsidP="00A23FE7">
            <w:pPr>
              <w:rPr>
                <w:rFonts w:ascii="Calibri" w:hAnsi="Calibri" w:cs="Times New Roman"/>
              </w:rPr>
            </w:pPr>
            <w:r>
              <w:rPr>
                <w:rFonts w:ascii="Calibri" w:hAnsi="Calibri" w:cs="Times New Roman"/>
              </w:rPr>
              <w:t xml:space="preserve">Dana </w:t>
            </w:r>
            <w:proofErr w:type="spellStart"/>
            <w:r>
              <w:rPr>
                <w:rFonts w:ascii="Calibri" w:hAnsi="Calibri" w:cs="Times New Roman"/>
              </w:rPr>
              <w:t>Arazi</w:t>
            </w:r>
            <w:proofErr w:type="spellEnd"/>
          </w:p>
        </w:tc>
        <w:tc>
          <w:tcPr>
            <w:tcW w:w="313" w:type="dxa"/>
          </w:tcPr>
          <w:p w14:paraId="19BF064B" w14:textId="01F22B18" w:rsidR="005705AF" w:rsidRPr="00AF663E" w:rsidRDefault="00542D59" w:rsidP="00A23FE7">
            <w:pPr>
              <w:rPr>
                <w:rFonts w:ascii="Calibri" w:eastAsia="Calibri" w:hAnsi="Calibri" w:cs="Times New Roman"/>
                <w:b/>
              </w:rPr>
            </w:pPr>
            <w:r>
              <w:rPr>
                <w:rFonts w:ascii="Calibri" w:eastAsia="Calibri" w:hAnsi="Calibri" w:cs="Times New Roman"/>
                <w:b/>
              </w:rPr>
              <w:t>/</w:t>
            </w:r>
          </w:p>
        </w:tc>
        <w:tc>
          <w:tcPr>
            <w:tcW w:w="2166" w:type="dxa"/>
          </w:tcPr>
          <w:p w14:paraId="50611C40" w14:textId="11BDECBC" w:rsidR="005705AF" w:rsidRPr="00AF663E" w:rsidRDefault="00C46170" w:rsidP="00A23FE7">
            <w:pPr>
              <w:rPr>
                <w:rFonts w:ascii="Calibri" w:hAnsi="Calibri" w:cs="Times New Roman"/>
              </w:rPr>
            </w:pPr>
            <w:r>
              <w:rPr>
                <w:rFonts w:ascii="Calibri" w:hAnsi="Calibri" w:cs="Times New Roman"/>
              </w:rPr>
              <w:t>Warren Roberts</w:t>
            </w:r>
          </w:p>
        </w:tc>
        <w:tc>
          <w:tcPr>
            <w:tcW w:w="313" w:type="dxa"/>
          </w:tcPr>
          <w:p w14:paraId="38859526" w14:textId="5EF92696" w:rsidR="005705AF" w:rsidRPr="00AF663E" w:rsidRDefault="00542D59" w:rsidP="00A23FE7">
            <w:pPr>
              <w:rPr>
                <w:rFonts w:ascii="Calibri" w:eastAsia="Calibri" w:hAnsi="Calibri" w:cs="Times New Roman"/>
                <w:b/>
              </w:rPr>
            </w:pPr>
            <w:r>
              <w:rPr>
                <w:rFonts w:ascii="Calibri" w:eastAsia="Calibri" w:hAnsi="Calibri" w:cs="Times New Roman"/>
                <w:b/>
              </w:rPr>
              <w:t>/</w:t>
            </w:r>
          </w:p>
        </w:tc>
        <w:tc>
          <w:tcPr>
            <w:tcW w:w="2165" w:type="dxa"/>
          </w:tcPr>
          <w:p w14:paraId="77B79ABC" w14:textId="4C61CCC3" w:rsidR="005705AF" w:rsidRPr="009403DF" w:rsidRDefault="00542D59" w:rsidP="00A23FE7">
            <w:pPr>
              <w:rPr>
                <w:rFonts w:ascii="Calibri" w:hAnsi="Calibri" w:cs="Times New Roman"/>
              </w:rPr>
            </w:pPr>
            <w:r w:rsidRPr="009403DF">
              <w:rPr>
                <w:rFonts w:ascii="Calibri" w:hAnsi="Calibri" w:cs="Times New Roman"/>
              </w:rPr>
              <w:t>Jennifer Tanaka</w:t>
            </w:r>
          </w:p>
        </w:tc>
        <w:tc>
          <w:tcPr>
            <w:tcW w:w="313" w:type="dxa"/>
          </w:tcPr>
          <w:p w14:paraId="59B80685" w14:textId="592FB878" w:rsidR="005705AF" w:rsidRPr="00AF663E" w:rsidRDefault="00542D59" w:rsidP="00A23FE7">
            <w:pPr>
              <w:rPr>
                <w:rFonts w:ascii="Calibri" w:eastAsia="Calibri" w:hAnsi="Calibri" w:cs="Times New Roman"/>
                <w:b/>
              </w:rPr>
            </w:pPr>
            <w:r>
              <w:rPr>
                <w:rFonts w:ascii="Calibri" w:eastAsia="Calibri" w:hAnsi="Calibri" w:cs="Times New Roman"/>
                <w:b/>
              </w:rPr>
              <w:t>/</w:t>
            </w:r>
          </w:p>
        </w:tc>
        <w:tc>
          <w:tcPr>
            <w:tcW w:w="2235" w:type="dxa"/>
          </w:tcPr>
          <w:p w14:paraId="03DF0FA3" w14:textId="148EF183" w:rsidR="005705AF" w:rsidRDefault="00542D59" w:rsidP="00A23FE7">
            <w:pPr>
              <w:rPr>
                <w:rFonts w:ascii="Calibri" w:hAnsi="Calibri" w:cs="Times New Roman"/>
              </w:rPr>
            </w:pPr>
            <w:r>
              <w:rPr>
                <w:rFonts w:ascii="Calibri" w:hAnsi="Calibri" w:cs="Times New Roman"/>
              </w:rPr>
              <w:t>Kevin</w:t>
            </w:r>
          </w:p>
        </w:tc>
      </w:tr>
      <w:tr w:rsidR="00C46170" w:rsidRPr="00AF663E" w14:paraId="1A0DE019" w14:textId="77777777" w:rsidTr="00C46170">
        <w:trPr>
          <w:trHeight w:val="284"/>
        </w:trPr>
        <w:tc>
          <w:tcPr>
            <w:tcW w:w="313" w:type="dxa"/>
          </w:tcPr>
          <w:p w14:paraId="65F98844" w14:textId="215AE01F" w:rsidR="00C46170" w:rsidRDefault="00C46170" w:rsidP="00A23FE7">
            <w:pPr>
              <w:rPr>
                <w:rFonts w:ascii="Calibri" w:eastAsia="Calibri" w:hAnsi="Calibri" w:cs="Times New Roman"/>
                <w:b/>
              </w:rPr>
            </w:pPr>
            <w:r>
              <w:rPr>
                <w:rFonts w:ascii="Calibri" w:eastAsia="Calibri" w:hAnsi="Calibri" w:cs="Times New Roman"/>
                <w:b/>
              </w:rPr>
              <w:t>/</w:t>
            </w:r>
          </w:p>
        </w:tc>
        <w:tc>
          <w:tcPr>
            <w:tcW w:w="2180" w:type="dxa"/>
          </w:tcPr>
          <w:p w14:paraId="30ED8CD8" w14:textId="1F516C8C" w:rsidR="00C46170" w:rsidRDefault="00C46170" w:rsidP="00A23FE7">
            <w:pPr>
              <w:rPr>
                <w:rFonts w:ascii="Calibri" w:hAnsi="Calibri" w:cs="Times New Roman"/>
              </w:rPr>
            </w:pPr>
            <w:r>
              <w:rPr>
                <w:rFonts w:ascii="Calibri" w:hAnsi="Calibri" w:cs="Times New Roman"/>
              </w:rPr>
              <w:t>Laura Ramirez</w:t>
            </w:r>
          </w:p>
        </w:tc>
        <w:tc>
          <w:tcPr>
            <w:tcW w:w="313" w:type="dxa"/>
          </w:tcPr>
          <w:p w14:paraId="244102C7" w14:textId="77777777" w:rsidR="00C46170" w:rsidRDefault="00C46170" w:rsidP="00A23FE7">
            <w:pPr>
              <w:rPr>
                <w:rFonts w:ascii="Calibri" w:eastAsia="Calibri" w:hAnsi="Calibri" w:cs="Times New Roman"/>
                <w:b/>
              </w:rPr>
            </w:pPr>
          </w:p>
        </w:tc>
        <w:tc>
          <w:tcPr>
            <w:tcW w:w="2166" w:type="dxa"/>
          </w:tcPr>
          <w:p w14:paraId="6D144AA2" w14:textId="77777777" w:rsidR="00C46170" w:rsidRDefault="00C46170" w:rsidP="00A23FE7">
            <w:pPr>
              <w:rPr>
                <w:rFonts w:ascii="Calibri" w:hAnsi="Calibri" w:cs="Times New Roman"/>
              </w:rPr>
            </w:pPr>
          </w:p>
        </w:tc>
        <w:tc>
          <w:tcPr>
            <w:tcW w:w="313" w:type="dxa"/>
          </w:tcPr>
          <w:p w14:paraId="3E80077D" w14:textId="77777777" w:rsidR="00C46170" w:rsidRDefault="00C46170" w:rsidP="00A23FE7">
            <w:pPr>
              <w:rPr>
                <w:rFonts w:ascii="Calibri" w:eastAsia="Calibri" w:hAnsi="Calibri" w:cs="Times New Roman"/>
                <w:b/>
              </w:rPr>
            </w:pPr>
          </w:p>
        </w:tc>
        <w:tc>
          <w:tcPr>
            <w:tcW w:w="2165" w:type="dxa"/>
          </w:tcPr>
          <w:p w14:paraId="50AC09C5" w14:textId="77777777" w:rsidR="00C46170" w:rsidRDefault="00C46170" w:rsidP="00A23FE7">
            <w:pPr>
              <w:rPr>
                <w:rFonts w:ascii="Calibri" w:hAnsi="Calibri" w:cs="Times New Roman"/>
                <w:strike/>
              </w:rPr>
            </w:pPr>
          </w:p>
        </w:tc>
        <w:tc>
          <w:tcPr>
            <w:tcW w:w="313" w:type="dxa"/>
          </w:tcPr>
          <w:p w14:paraId="72FFAFB8" w14:textId="77777777" w:rsidR="00C46170" w:rsidRDefault="00C46170" w:rsidP="00A23FE7">
            <w:pPr>
              <w:rPr>
                <w:rFonts w:ascii="Calibri" w:eastAsia="Calibri" w:hAnsi="Calibri" w:cs="Times New Roman"/>
                <w:b/>
              </w:rPr>
            </w:pPr>
          </w:p>
        </w:tc>
        <w:tc>
          <w:tcPr>
            <w:tcW w:w="2235" w:type="dxa"/>
          </w:tcPr>
          <w:p w14:paraId="560507ED" w14:textId="77777777" w:rsidR="00C46170" w:rsidRDefault="00C46170" w:rsidP="00A23FE7">
            <w:pPr>
              <w:rPr>
                <w:rFonts w:ascii="Calibri" w:hAnsi="Calibri" w:cs="Times New Roman"/>
              </w:rPr>
            </w:pPr>
          </w:p>
        </w:tc>
      </w:tr>
    </w:tbl>
    <w:p w14:paraId="1EB76060" w14:textId="77777777" w:rsidR="003F4DE9" w:rsidRPr="00E3430F" w:rsidRDefault="003F4DE9" w:rsidP="003F4DE9">
      <w:pPr>
        <w:pStyle w:val="NormalWeb"/>
        <w:rPr>
          <w:color w:val="000000"/>
          <w:sz w:val="20"/>
          <w:szCs w:val="20"/>
        </w:rPr>
      </w:pPr>
    </w:p>
    <w:p w14:paraId="7BF8F54C" w14:textId="257D6D0D" w:rsidR="00AE2AC3" w:rsidRPr="00A5467B" w:rsidRDefault="00946236" w:rsidP="00A5467B">
      <w:pPr>
        <w:pStyle w:val="NormalWeb"/>
        <w:numPr>
          <w:ilvl w:val="0"/>
          <w:numId w:val="1"/>
        </w:numPr>
        <w:rPr>
          <w:rFonts w:ascii="Arial" w:hAnsi="Arial" w:cs="Arial"/>
          <w:sz w:val="28"/>
          <w:szCs w:val="28"/>
        </w:rPr>
      </w:pPr>
      <w:r w:rsidRPr="00A5467B">
        <w:rPr>
          <w:rFonts w:ascii="Arial" w:hAnsi="Arial" w:cs="Arial"/>
          <w:bCs/>
          <w:sz w:val="28"/>
          <w:szCs w:val="28"/>
        </w:rPr>
        <w:t>Approval of</w:t>
      </w:r>
      <w:r w:rsidR="002147B9" w:rsidRPr="00A5467B">
        <w:rPr>
          <w:rFonts w:ascii="Arial" w:hAnsi="Arial" w:cs="Arial"/>
          <w:bCs/>
          <w:sz w:val="28"/>
          <w:szCs w:val="28"/>
        </w:rPr>
        <w:t xml:space="preserve"> </w:t>
      </w:r>
      <w:r w:rsidR="00711028">
        <w:rPr>
          <w:rFonts w:ascii="Arial" w:hAnsi="Arial" w:cs="Arial"/>
          <w:bCs/>
          <w:sz w:val="28"/>
          <w:szCs w:val="28"/>
        </w:rPr>
        <w:t>March 9th</w:t>
      </w:r>
      <w:r w:rsidR="003F4DE9" w:rsidRPr="00A5467B">
        <w:rPr>
          <w:rFonts w:ascii="Arial" w:hAnsi="Arial" w:cs="Arial"/>
          <w:bCs/>
          <w:sz w:val="28"/>
          <w:szCs w:val="28"/>
        </w:rPr>
        <w:t xml:space="preserve"> Meeting Minutes</w:t>
      </w:r>
    </w:p>
    <w:p w14:paraId="18E76E2E" w14:textId="0C663CFC" w:rsidR="00427C6B" w:rsidRDefault="00427C6B" w:rsidP="00427C6B">
      <w:pPr>
        <w:pStyle w:val="NormalWeb"/>
        <w:ind w:left="720"/>
        <w:rPr>
          <w:rFonts w:ascii="Arial" w:hAnsi="Arial" w:cs="Arial"/>
          <w:bCs/>
          <w:sz w:val="28"/>
          <w:szCs w:val="28"/>
        </w:rPr>
      </w:pPr>
      <w:r w:rsidRPr="00A5467B">
        <w:rPr>
          <w:rFonts w:ascii="Arial" w:hAnsi="Arial" w:cs="Arial"/>
          <w:bCs/>
          <w:sz w:val="28"/>
          <w:szCs w:val="28"/>
        </w:rPr>
        <w:t xml:space="preserve"> </w:t>
      </w:r>
      <w:r w:rsidR="008775CC">
        <w:rPr>
          <w:rFonts w:ascii="Arial" w:hAnsi="Arial" w:cs="Arial"/>
          <w:bCs/>
          <w:sz w:val="28"/>
          <w:szCs w:val="28"/>
        </w:rPr>
        <w:t>(</w:t>
      </w:r>
      <w:r w:rsidRPr="00A5467B">
        <w:rPr>
          <w:rFonts w:ascii="Arial" w:hAnsi="Arial" w:cs="Arial"/>
          <w:bCs/>
          <w:sz w:val="28"/>
          <w:szCs w:val="28"/>
        </w:rPr>
        <w:t>minutes adopted by group</w:t>
      </w:r>
      <w:r w:rsidR="008775CC">
        <w:rPr>
          <w:rFonts w:ascii="Arial" w:hAnsi="Arial" w:cs="Arial"/>
          <w:bCs/>
          <w:sz w:val="28"/>
          <w:szCs w:val="28"/>
        </w:rPr>
        <w:t>)</w:t>
      </w:r>
    </w:p>
    <w:p w14:paraId="4FFB0E9D" w14:textId="77777777" w:rsidR="008775CC" w:rsidRPr="00A5467B" w:rsidRDefault="008775CC" w:rsidP="00427C6B">
      <w:pPr>
        <w:pStyle w:val="NormalWeb"/>
        <w:ind w:left="720"/>
        <w:rPr>
          <w:rFonts w:ascii="Arial" w:hAnsi="Arial" w:cs="Arial"/>
          <w:sz w:val="28"/>
          <w:szCs w:val="28"/>
        </w:rPr>
      </w:pPr>
    </w:p>
    <w:p w14:paraId="017AA113" w14:textId="77777777" w:rsidR="00BD6E2D" w:rsidRPr="00A5467B" w:rsidRDefault="00650F2B" w:rsidP="00BD6E2D">
      <w:pPr>
        <w:pStyle w:val="NormalWeb"/>
        <w:numPr>
          <w:ilvl w:val="0"/>
          <w:numId w:val="1"/>
        </w:numPr>
        <w:rPr>
          <w:rFonts w:ascii="Arial" w:hAnsi="Arial" w:cs="Arial"/>
          <w:sz w:val="28"/>
          <w:szCs w:val="28"/>
        </w:rPr>
      </w:pPr>
      <w:r w:rsidRPr="00A5467B">
        <w:rPr>
          <w:rFonts w:ascii="Arial" w:hAnsi="Arial" w:cs="Arial"/>
          <w:bCs/>
          <w:sz w:val="28"/>
          <w:szCs w:val="28"/>
        </w:rPr>
        <w:t>Instructiona</w:t>
      </w:r>
      <w:r w:rsidR="00AE2AC3" w:rsidRPr="00A5467B">
        <w:rPr>
          <w:rFonts w:ascii="Arial" w:hAnsi="Arial" w:cs="Arial"/>
          <w:bCs/>
          <w:sz w:val="28"/>
          <w:szCs w:val="28"/>
        </w:rPr>
        <w:t>l Technology Tools and Setting (Zulma and Gabby)</w:t>
      </w:r>
      <w:r w:rsidR="00A72FB5" w:rsidRPr="00A5467B">
        <w:rPr>
          <w:rFonts w:ascii="Arial" w:hAnsi="Arial" w:cs="Arial"/>
          <w:bCs/>
          <w:sz w:val="28"/>
          <w:szCs w:val="28"/>
        </w:rPr>
        <w:t>-</w:t>
      </w:r>
    </w:p>
    <w:p w14:paraId="5881F885" w14:textId="2D022D73" w:rsidR="00A72FB5" w:rsidRPr="00542D59" w:rsidRDefault="008F69D7" w:rsidP="008F69D7">
      <w:pPr>
        <w:pStyle w:val="NormalWeb"/>
        <w:numPr>
          <w:ilvl w:val="0"/>
          <w:numId w:val="12"/>
        </w:numPr>
        <w:rPr>
          <w:rFonts w:ascii="Arial" w:hAnsi="Arial" w:cs="Arial"/>
          <w:sz w:val="28"/>
          <w:szCs w:val="28"/>
        </w:rPr>
      </w:pPr>
      <w:r w:rsidRPr="00A5467B">
        <w:rPr>
          <w:rFonts w:ascii="Arial" w:hAnsi="Arial" w:cs="Arial"/>
          <w:bCs/>
          <w:sz w:val="28"/>
          <w:szCs w:val="28"/>
        </w:rPr>
        <w:t xml:space="preserve"> </w:t>
      </w:r>
      <w:r w:rsidR="00542D59">
        <w:rPr>
          <w:rFonts w:ascii="Arial" w:hAnsi="Arial" w:cs="Arial"/>
          <w:bCs/>
          <w:sz w:val="28"/>
          <w:szCs w:val="28"/>
        </w:rPr>
        <w:t>Tech problems- esp</w:t>
      </w:r>
      <w:r w:rsidR="007F5380">
        <w:rPr>
          <w:rFonts w:ascii="Arial" w:hAnsi="Arial" w:cs="Arial"/>
          <w:bCs/>
          <w:sz w:val="28"/>
          <w:szCs w:val="28"/>
        </w:rPr>
        <w:t>ecially</w:t>
      </w:r>
      <w:r w:rsidR="00542D59">
        <w:rPr>
          <w:rFonts w:ascii="Arial" w:hAnsi="Arial" w:cs="Arial"/>
          <w:bCs/>
          <w:sz w:val="28"/>
          <w:szCs w:val="28"/>
        </w:rPr>
        <w:t xml:space="preserve"> on Mondays, </w:t>
      </w:r>
      <w:proofErr w:type="spellStart"/>
      <w:r w:rsidR="007F5380">
        <w:rPr>
          <w:rFonts w:ascii="Arial" w:hAnsi="Arial" w:cs="Arial"/>
          <w:bCs/>
          <w:sz w:val="28"/>
          <w:szCs w:val="28"/>
        </w:rPr>
        <w:t>C</w:t>
      </w:r>
      <w:r w:rsidR="00542D59">
        <w:rPr>
          <w:rFonts w:ascii="Arial" w:hAnsi="Arial" w:cs="Arial"/>
          <w:bCs/>
          <w:sz w:val="28"/>
          <w:szCs w:val="28"/>
        </w:rPr>
        <w:t>onfer</w:t>
      </w:r>
      <w:r w:rsidR="007F5380">
        <w:rPr>
          <w:rFonts w:ascii="Arial" w:hAnsi="Arial" w:cs="Arial"/>
          <w:bCs/>
          <w:sz w:val="28"/>
          <w:szCs w:val="28"/>
        </w:rPr>
        <w:t>Z</w:t>
      </w:r>
      <w:r w:rsidR="00542D59">
        <w:rPr>
          <w:rFonts w:ascii="Arial" w:hAnsi="Arial" w:cs="Arial"/>
          <w:bCs/>
          <w:sz w:val="28"/>
          <w:szCs w:val="28"/>
        </w:rPr>
        <w:t>oom</w:t>
      </w:r>
      <w:proofErr w:type="spellEnd"/>
      <w:r w:rsidR="00542D59">
        <w:rPr>
          <w:rFonts w:ascii="Arial" w:hAnsi="Arial" w:cs="Arial"/>
          <w:bCs/>
          <w:sz w:val="28"/>
          <w:szCs w:val="28"/>
        </w:rPr>
        <w:t xml:space="preserve"> connections</w:t>
      </w:r>
    </w:p>
    <w:p w14:paraId="0298A021" w14:textId="70DC5DBC" w:rsidR="00542D59" w:rsidRPr="00542D59" w:rsidRDefault="00542D59" w:rsidP="008F69D7">
      <w:pPr>
        <w:pStyle w:val="NormalWeb"/>
        <w:numPr>
          <w:ilvl w:val="0"/>
          <w:numId w:val="12"/>
        </w:numPr>
        <w:rPr>
          <w:rFonts w:ascii="Arial" w:hAnsi="Arial" w:cs="Arial"/>
          <w:sz w:val="28"/>
          <w:szCs w:val="28"/>
        </w:rPr>
      </w:pPr>
      <w:r w:rsidRPr="00542D59">
        <w:rPr>
          <w:rFonts w:ascii="Arial" w:hAnsi="Arial" w:cs="Arial"/>
          <w:bCs/>
          <w:sz w:val="28"/>
          <w:szCs w:val="28"/>
        </w:rPr>
        <w:t>Zulma</w:t>
      </w:r>
      <w:r>
        <w:rPr>
          <w:rFonts w:ascii="Arial" w:hAnsi="Arial" w:cs="Arial"/>
          <w:bCs/>
          <w:i/>
          <w:sz w:val="28"/>
          <w:szCs w:val="28"/>
        </w:rPr>
        <w:t xml:space="preserve">: </w:t>
      </w:r>
      <w:r w:rsidRPr="00542D59">
        <w:rPr>
          <w:rFonts w:ascii="Arial" w:hAnsi="Arial" w:cs="Arial"/>
          <w:bCs/>
          <w:i/>
          <w:sz w:val="28"/>
          <w:szCs w:val="28"/>
        </w:rPr>
        <w:t>Pisces</w:t>
      </w:r>
      <w:r>
        <w:rPr>
          <w:rFonts w:ascii="Arial" w:hAnsi="Arial" w:cs="Arial"/>
          <w:bCs/>
          <w:sz w:val="28"/>
          <w:szCs w:val="28"/>
        </w:rPr>
        <w:t xml:space="preserve"> successfully installed, 3 staff assigned as admins</w:t>
      </w:r>
    </w:p>
    <w:p w14:paraId="65D1DB9F" w14:textId="369E83C2" w:rsidR="00542D59" w:rsidRPr="00542D59" w:rsidRDefault="00542D59" w:rsidP="008F69D7">
      <w:pPr>
        <w:pStyle w:val="NormalWeb"/>
        <w:numPr>
          <w:ilvl w:val="0"/>
          <w:numId w:val="12"/>
        </w:numPr>
        <w:rPr>
          <w:rFonts w:ascii="Arial" w:hAnsi="Arial" w:cs="Arial"/>
          <w:i/>
          <w:sz w:val="28"/>
          <w:szCs w:val="28"/>
        </w:rPr>
      </w:pPr>
      <w:proofErr w:type="spellStart"/>
      <w:r w:rsidRPr="00542D59">
        <w:rPr>
          <w:rFonts w:ascii="Arial" w:hAnsi="Arial" w:cs="Arial"/>
          <w:bCs/>
          <w:i/>
          <w:sz w:val="28"/>
          <w:szCs w:val="28"/>
        </w:rPr>
        <w:t>Labster</w:t>
      </w:r>
      <w:proofErr w:type="spellEnd"/>
      <w:r>
        <w:rPr>
          <w:rFonts w:ascii="Arial" w:hAnsi="Arial" w:cs="Arial"/>
          <w:bCs/>
          <w:i/>
          <w:sz w:val="28"/>
          <w:szCs w:val="28"/>
        </w:rPr>
        <w:t>:</w:t>
      </w:r>
      <w:r>
        <w:rPr>
          <w:rFonts w:ascii="Arial" w:hAnsi="Arial" w:cs="Arial"/>
          <w:bCs/>
          <w:sz w:val="28"/>
          <w:szCs w:val="28"/>
        </w:rPr>
        <w:t xml:space="preserve"> no mobile functionality- have not heard any feedback yet</w:t>
      </w:r>
    </w:p>
    <w:p w14:paraId="1870CF9F" w14:textId="5316FFB7" w:rsidR="008775CC" w:rsidRPr="00A5467B" w:rsidRDefault="008775CC" w:rsidP="008775CC">
      <w:pPr>
        <w:pStyle w:val="NormalWeb"/>
        <w:rPr>
          <w:rFonts w:ascii="Arial" w:hAnsi="Arial" w:cs="Arial"/>
          <w:sz w:val="28"/>
          <w:szCs w:val="28"/>
        </w:rPr>
      </w:pPr>
    </w:p>
    <w:p w14:paraId="0D27DD03" w14:textId="77777777" w:rsidR="00BD6E2D" w:rsidRPr="005F73F4" w:rsidRDefault="00285D5E" w:rsidP="00BD6E2D">
      <w:pPr>
        <w:pStyle w:val="NormalWeb"/>
        <w:numPr>
          <w:ilvl w:val="0"/>
          <w:numId w:val="1"/>
        </w:numPr>
        <w:rPr>
          <w:rFonts w:ascii="Arial" w:hAnsi="Arial" w:cs="Arial"/>
          <w:sz w:val="28"/>
          <w:szCs w:val="28"/>
        </w:rPr>
      </w:pPr>
      <w:r w:rsidRPr="005F73F4">
        <w:rPr>
          <w:rFonts w:ascii="Arial" w:hAnsi="Arial" w:cs="Arial"/>
          <w:sz w:val="28"/>
          <w:szCs w:val="28"/>
        </w:rPr>
        <w:t xml:space="preserve">Manager’s Report </w:t>
      </w:r>
      <w:r w:rsidR="009012CF" w:rsidRPr="005F73F4">
        <w:rPr>
          <w:rFonts w:ascii="Arial" w:hAnsi="Arial" w:cs="Arial"/>
          <w:sz w:val="28"/>
          <w:szCs w:val="28"/>
        </w:rPr>
        <w:t xml:space="preserve">and CTE Grant </w:t>
      </w:r>
      <w:r w:rsidR="00BA2813" w:rsidRPr="005F73F4">
        <w:rPr>
          <w:rFonts w:ascii="Arial" w:hAnsi="Arial" w:cs="Arial"/>
          <w:sz w:val="28"/>
          <w:szCs w:val="28"/>
        </w:rPr>
        <w:t>(Grant</w:t>
      </w:r>
      <w:r w:rsidR="009012CF" w:rsidRPr="005F73F4">
        <w:rPr>
          <w:rFonts w:ascii="Arial" w:hAnsi="Arial" w:cs="Arial"/>
          <w:sz w:val="28"/>
          <w:szCs w:val="28"/>
        </w:rPr>
        <w:t xml:space="preserve"> and Jodi</w:t>
      </w:r>
      <w:r w:rsidR="00BA2813" w:rsidRPr="005F73F4">
        <w:rPr>
          <w:rFonts w:ascii="Arial" w:hAnsi="Arial" w:cs="Arial"/>
          <w:sz w:val="28"/>
          <w:szCs w:val="28"/>
        </w:rPr>
        <w:t>)</w:t>
      </w:r>
    </w:p>
    <w:p w14:paraId="58EC5A9C" w14:textId="47965E95" w:rsidR="005F73F4" w:rsidRDefault="008F69D7" w:rsidP="008775CC">
      <w:pPr>
        <w:pStyle w:val="NormalWeb"/>
        <w:numPr>
          <w:ilvl w:val="0"/>
          <w:numId w:val="13"/>
        </w:numPr>
        <w:rPr>
          <w:rFonts w:ascii="Arial" w:hAnsi="Arial" w:cs="Arial"/>
          <w:sz w:val="28"/>
          <w:szCs w:val="28"/>
        </w:rPr>
      </w:pPr>
      <w:r w:rsidRPr="005F73F4">
        <w:rPr>
          <w:rFonts w:ascii="Arial" w:hAnsi="Arial" w:cs="Arial"/>
          <w:sz w:val="28"/>
          <w:szCs w:val="28"/>
        </w:rPr>
        <w:t xml:space="preserve"> </w:t>
      </w:r>
      <w:r w:rsidR="00542D59">
        <w:rPr>
          <w:rFonts w:ascii="Arial" w:hAnsi="Arial" w:cs="Arial"/>
          <w:sz w:val="28"/>
          <w:szCs w:val="28"/>
        </w:rPr>
        <w:t xml:space="preserve">Grant: Online training cert update- Gabby and Zulma successfully revamped the system. Looks like we can offer $300 stipend for any faculty who complete their </w:t>
      </w:r>
      <w:r w:rsidR="00542D59" w:rsidRPr="00542D59">
        <w:rPr>
          <w:rFonts w:ascii="Arial" w:hAnsi="Arial" w:cs="Arial"/>
          <w:i/>
          <w:sz w:val="28"/>
          <w:szCs w:val="28"/>
        </w:rPr>
        <w:t>Canvas</w:t>
      </w:r>
      <w:r w:rsidR="00542D59">
        <w:rPr>
          <w:rFonts w:ascii="Arial" w:hAnsi="Arial" w:cs="Arial"/>
          <w:sz w:val="28"/>
          <w:szCs w:val="28"/>
        </w:rPr>
        <w:t xml:space="preserve"> training who haven’t done so before. Also collecting list of faculty who have cert from other campuses (they therefore do not get the stipend unless they take our training). POCR training suggested for all (including part time)</w:t>
      </w:r>
    </w:p>
    <w:p w14:paraId="3CCB40E7" w14:textId="325E23A6" w:rsidR="00542D59" w:rsidRDefault="00542D59" w:rsidP="008775CC">
      <w:pPr>
        <w:pStyle w:val="NormalWeb"/>
        <w:numPr>
          <w:ilvl w:val="0"/>
          <w:numId w:val="13"/>
        </w:numPr>
        <w:rPr>
          <w:rFonts w:ascii="Arial" w:hAnsi="Arial" w:cs="Arial"/>
          <w:sz w:val="28"/>
          <w:szCs w:val="28"/>
        </w:rPr>
      </w:pPr>
      <w:r>
        <w:rPr>
          <w:rFonts w:ascii="Arial" w:hAnsi="Arial" w:cs="Arial"/>
          <w:sz w:val="28"/>
          <w:szCs w:val="28"/>
        </w:rPr>
        <w:t>Emergency Blanket Addendum for summer/fall</w:t>
      </w:r>
    </w:p>
    <w:p w14:paraId="608A745D" w14:textId="5D831057" w:rsidR="00542D59" w:rsidRDefault="00542D59" w:rsidP="00542D59">
      <w:pPr>
        <w:pStyle w:val="NormalWeb"/>
        <w:ind w:left="1440"/>
        <w:rPr>
          <w:rFonts w:ascii="Arial" w:hAnsi="Arial" w:cs="Arial"/>
          <w:sz w:val="28"/>
          <w:szCs w:val="28"/>
        </w:rPr>
      </w:pPr>
      <w:r>
        <w:rPr>
          <w:rFonts w:ascii="Arial" w:hAnsi="Arial" w:cs="Arial"/>
          <w:sz w:val="28"/>
          <w:szCs w:val="28"/>
        </w:rPr>
        <w:t xml:space="preserve">Grant: the state is asking for us to give approval for all of our courses that will be taught online through summer- they have left that process up to us locally. They want to make sure we have a system for doing </w:t>
      </w:r>
      <w:r w:rsidRPr="00542D59">
        <w:rPr>
          <w:rFonts w:ascii="Arial" w:hAnsi="Arial" w:cs="Arial"/>
          <w:i/>
          <w:sz w:val="28"/>
          <w:szCs w:val="28"/>
        </w:rPr>
        <w:t>temporary</w:t>
      </w:r>
      <w:r>
        <w:rPr>
          <w:rFonts w:ascii="Arial" w:hAnsi="Arial" w:cs="Arial"/>
          <w:sz w:val="28"/>
          <w:szCs w:val="28"/>
        </w:rPr>
        <w:t xml:space="preserve"> approval process. Can be scaled down and abbreviate- the state is asking that we report what we are doing.</w:t>
      </w:r>
      <w:r w:rsidR="00C46170">
        <w:rPr>
          <w:rFonts w:ascii="Arial" w:hAnsi="Arial" w:cs="Arial"/>
          <w:sz w:val="28"/>
          <w:szCs w:val="28"/>
        </w:rPr>
        <w:t xml:space="preserve"> Jill added that professional development needs to be included. Need separate forms for Summer and Fall. Grant recommended that we just focus on Fall right now.</w:t>
      </w:r>
    </w:p>
    <w:p w14:paraId="0816B04D" w14:textId="17A534B7" w:rsidR="00C46170" w:rsidRDefault="00C46170" w:rsidP="00C46170">
      <w:pPr>
        <w:pStyle w:val="NormalWeb"/>
        <w:numPr>
          <w:ilvl w:val="2"/>
          <w:numId w:val="1"/>
        </w:numPr>
        <w:rPr>
          <w:rFonts w:ascii="Arial" w:hAnsi="Arial" w:cs="Arial"/>
          <w:sz w:val="28"/>
          <w:szCs w:val="28"/>
        </w:rPr>
      </w:pPr>
      <w:r>
        <w:rPr>
          <w:rFonts w:ascii="Arial" w:hAnsi="Arial" w:cs="Arial"/>
          <w:sz w:val="28"/>
          <w:szCs w:val="28"/>
        </w:rPr>
        <w:t xml:space="preserve">Dana </w:t>
      </w:r>
      <w:proofErr w:type="spellStart"/>
      <w:r>
        <w:rPr>
          <w:rFonts w:ascii="Arial" w:hAnsi="Arial" w:cs="Arial"/>
          <w:sz w:val="28"/>
          <w:szCs w:val="28"/>
        </w:rPr>
        <w:t>Arazi</w:t>
      </w:r>
      <w:proofErr w:type="spellEnd"/>
      <w:r>
        <w:rPr>
          <w:rFonts w:ascii="Arial" w:hAnsi="Arial" w:cs="Arial"/>
          <w:sz w:val="28"/>
          <w:szCs w:val="28"/>
        </w:rPr>
        <w:t>: took existing forms and filled in pertinent information. Can use the same form/input method for summer and fall.</w:t>
      </w:r>
    </w:p>
    <w:p w14:paraId="37E418F0" w14:textId="78EB8E4C" w:rsidR="00C46170" w:rsidRDefault="00C46170" w:rsidP="009F3157">
      <w:pPr>
        <w:pStyle w:val="NormalWeb"/>
        <w:ind w:left="2880"/>
        <w:rPr>
          <w:rFonts w:ascii="Arial" w:hAnsi="Arial" w:cs="Arial"/>
          <w:sz w:val="28"/>
          <w:szCs w:val="28"/>
        </w:rPr>
      </w:pPr>
      <w:r>
        <w:rPr>
          <w:rFonts w:ascii="Arial" w:hAnsi="Arial" w:cs="Arial"/>
          <w:sz w:val="28"/>
          <w:szCs w:val="28"/>
        </w:rPr>
        <w:t>Jill wanted to hear what types of questions are on to determine whether courses can be taught online</w:t>
      </w:r>
    </w:p>
    <w:p w14:paraId="7FBF0499" w14:textId="795B0FFA" w:rsidR="00C46170" w:rsidRDefault="00C46170" w:rsidP="009F3157">
      <w:pPr>
        <w:pStyle w:val="NormalWeb"/>
        <w:ind w:left="2880"/>
        <w:rPr>
          <w:rFonts w:ascii="Arial" w:hAnsi="Arial" w:cs="Arial"/>
          <w:sz w:val="28"/>
          <w:szCs w:val="28"/>
        </w:rPr>
      </w:pPr>
      <w:r>
        <w:rPr>
          <w:rFonts w:ascii="Arial" w:hAnsi="Arial" w:cs="Arial"/>
          <w:sz w:val="28"/>
          <w:szCs w:val="28"/>
        </w:rPr>
        <w:t>Dana shared screen, explained that they first split into those already online and those that are not.</w:t>
      </w:r>
    </w:p>
    <w:p w14:paraId="7CB6DF08" w14:textId="77777777" w:rsidR="00C46170" w:rsidRDefault="00C46170" w:rsidP="00C46170">
      <w:pPr>
        <w:pStyle w:val="NormalWeb"/>
        <w:ind w:left="2880"/>
        <w:rPr>
          <w:rFonts w:ascii="Arial" w:hAnsi="Arial" w:cs="Arial"/>
          <w:sz w:val="28"/>
          <w:szCs w:val="28"/>
        </w:rPr>
      </w:pPr>
    </w:p>
    <w:p w14:paraId="3580D1D2" w14:textId="09A18855" w:rsidR="00C46170" w:rsidRDefault="00C46170" w:rsidP="00C46170">
      <w:pPr>
        <w:pStyle w:val="NormalWeb"/>
        <w:ind w:left="2880"/>
        <w:rPr>
          <w:rFonts w:ascii="Arial" w:hAnsi="Arial" w:cs="Arial"/>
          <w:sz w:val="28"/>
          <w:szCs w:val="28"/>
        </w:rPr>
      </w:pPr>
      <w:r>
        <w:rPr>
          <w:rFonts w:ascii="Arial" w:hAnsi="Arial" w:cs="Arial"/>
          <w:sz w:val="28"/>
          <w:szCs w:val="28"/>
        </w:rPr>
        <w:t>Dr. Ramirez asked if e</w:t>
      </w:r>
      <w:r w:rsidR="007F5380">
        <w:rPr>
          <w:rFonts w:ascii="Arial" w:hAnsi="Arial" w:cs="Arial"/>
          <w:sz w:val="28"/>
          <w:szCs w:val="28"/>
        </w:rPr>
        <w:t>v</w:t>
      </w:r>
      <w:r>
        <w:rPr>
          <w:rFonts w:ascii="Arial" w:hAnsi="Arial" w:cs="Arial"/>
          <w:sz w:val="28"/>
          <w:szCs w:val="28"/>
        </w:rPr>
        <w:t xml:space="preserve">ery faculty needs to fill out per course. Dana clarified that they just need one form per course, however every faculty teaching should have a copy of the form sent to them so they know what obligations are being made. </w:t>
      </w:r>
    </w:p>
    <w:p w14:paraId="774E86E0" w14:textId="1A9949C5" w:rsidR="00C46170" w:rsidRDefault="00C46170" w:rsidP="00C46170">
      <w:pPr>
        <w:pStyle w:val="NormalWeb"/>
        <w:ind w:left="2880"/>
        <w:rPr>
          <w:rFonts w:ascii="Arial" w:hAnsi="Arial" w:cs="Arial"/>
          <w:sz w:val="28"/>
          <w:szCs w:val="28"/>
        </w:rPr>
      </w:pPr>
    </w:p>
    <w:p w14:paraId="05AFD0EE" w14:textId="712D6AA6" w:rsidR="00C46170" w:rsidRDefault="00C46170" w:rsidP="00C46170">
      <w:pPr>
        <w:pStyle w:val="NormalWeb"/>
        <w:ind w:left="2880"/>
        <w:rPr>
          <w:rFonts w:ascii="Arial" w:hAnsi="Arial" w:cs="Arial"/>
          <w:sz w:val="28"/>
          <w:szCs w:val="28"/>
        </w:rPr>
      </w:pPr>
      <w:r>
        <w:rPr>
          <w:rFonts w:ascii="Arial" w:hAnsi="Arial" w:cs="Arial"/>
          <w:sz w:val="28"/>
          <w:szCs w:val="28"/>
        </w:rPr>
        <w:t>Dr. Ramirez also asked if the process is similar to the regular process. Dana said that it is very similar.</w:t>
      </w:r>
    </w:p>
    <w:p w14:paraId="766143B5" w14:textId="0C6F7C0E" w:rsidR="00C46170" w:rsidRDefault="00C46170" w:rsidP="00C46170">
      <w:pPr>
        <w:pStyle w:val="NormalWeb"/>
        <w:ind w:left="2880"/>
        <w:rPr>
          <w:rFonts w:ascii="Arial" w:hAnsi="Arial" w:cs="Arial"/>
          <w:sz w:val="28"/>
          <w:szCs w:val="28"/>
        </w:rPr>
      </w:pPr>
    </w:p>
    <w:p w14:paraId="2BF6DDF5" w14:textId="3E2FB2C7" w:rsidR="00C46170" w:rsidRDefault="00C46170" w:rsidP="00C46170">
      <w:pPr>
        <w:pStyle w:val="NormalWeb"/>
        <w:ind w:left="2880"/>
        <w:rPr>
          <w:rFonts w:ascii="Arial" w:hAnsi="Arial" w:cs="Arial"/>
          <w:sz w:val="28"/>
          <w:szCs w:val="28"/>
        </w:rPr>
      </w:pPr>
      <w:r>
        <w:rPr>
          <w:rFonts w:ascii="Arial" w:hAnsi="Arial" w:cs="Arial"/>
          <w:sz w:val="28"/>
          <w:szCs w:val="28"/>
        </w:rPr>
        <w:t>Grant asked what portion is pre-filled vs need to be filled out by faculty. Dana said the ones that need to be filled out are the areas with checkmarks.</w:t>
      </w:r>
    </w:p>
    <w:p w14:paraId="46EA44E6" w14:textId="246205C5" w:rsidR="00C46170" w:rsidRDefault="00C46170" w:rsidP="00C46170">
      <w:pPr>
        <w:pStyle w:val="NormalWeb"/>
        <w:ind w:left="2880"/>
        <w:rPr>
          <w:rFonts w:ascii="Arial" w:hAnsi="Arial" w:cs="Arial"/>
          <w:sz w:val="28"/>
          <w:szCs w:val="28"/>
        </w:rPr>
      </w:pPr>
    </w:p>
    <w:p w14:paraId="5F8424B7" w14:textId="336CED05" w:rsidR="00C46170" w:rsidRDefault="00C46170" w:rsidP="00C46170">
      <w:pPr>
        <w:pStyle w:val="NormalWeb"/>
        <w:ind w:left="2880"/>
        <w:rPr>
          <w:rFonts w:ascii="Arial" w:hAnsi="Arial" w:cs="Arial"/>
          <w:sz w:val="28"/>
          <w:szCs w:val="28"/>
        </w:rPr>
      </w:pPr>
      <w:r>
        <w:rPr>
          <w:rFonts w:ascii="Arial" w:hAnsi="Arial" w:cs="Arial"/>
          <w:sz w:val="28"/>
          <w:szCs w:val="28"/>
        </w:rPr>
        <w:t>Jill asked</w:t>
      </w:r>
      <w:r w:rsidR="00C26669">
        <w:rPr>
          <w:rFonts w:ascii="Arial" w:hAnsi="Arial" w:cs="Arial"/>
          <w:sz w:val="28"/>
          <w:szCs w:val="28"/>
        </w:rPr>
        <w:t>:</w:t>
      </w:r>
      <w:r>
        <w:rPr>
          <w:rFonts w:ascii="Arial" w:hAnsi="Arial" w:cs="Arial"/>
          <w:sz w:val="28"/>
          <w:szCs w:val="28"/>
        </w:rPr>
        <w:t xml:space="preserve"> who are we identifying who is making the decision as to whether or not the course can go through. Dana said that 2 discipline faculty will review.</w:t>
      </w:r>
    </w:p>
    <w:p w14:paraId="74CDB773" w14:textId="1303A06E" w:rsidR="00C26669" w:rsidRDefault="00C26669" w:rsidP="00C46170">
      <w:pPr>
        <w:pStyle w:val="NormalWeb"/>
        <w:ind w:left="2880"/>
        <w:rPr>
          <w:rFonts w:ascii="Arial" w:hAnsi="Arial" w:cs="Arial"/>
          <w:sz w:val="28"/>
          <w:szCs w:val="28"/>
        </w:rPr>
      </w:pPr>
    </w:p>
    <w:p w14:paraId="0D2E53F0" w14:textId="56C51EB5" w:rsidR="00C26669" w:rsidRDefault="00C26669" w:rsidP="00C46170">
      <w:pPr>
        <w:pStyle w:val="NormalWeb"/>
        <w:ind w:left="2880"/>
        <w:rPr>
          <w:rFonts w:ascii="Arial" w:hAnsi="Arial" w:cs="Arial"/>
          <w:sz w:val="28"/>
          <w:szCs w:val="28"/>
        </w:rPr>
      </w:pPr>
      <w:r>
        <w:rPr>
          <w:rFonts w:ascii="Arial" w:hAnsi="Arial" w:cs="Arial"/>
          <w:sz w:val="28"/>
          <w:szCs w:val="28"/>
        </w:rPr>
        <w:t>Scott asked: specific to EMT/EMR- we have one each scheduled for summer, were both on schedule as physical classes, but have prior auth for online. Do we still need to fill out this form? Dana said to check the hybrid section since they need to do some amount of work in person.</w:t>
      </w:r>
    </w:p>
    <w:p w14:paraId="6337EBF4" w14:textId="7363E68D" w:rsidR="00C26669" w:rsidRDefault="00C26669" w:rsidP="00C46170">
      <w:pPr>
        <w:pStyle w:val="NormalWeb"/>
        <w:ind w:left="2880"/>
        <w:rPr>
          <w:rFonts w:ascii="Arial" w:hAnsi="Arial" w:cs="Arial"/>
          <w:sz w:val="28"/>
          <w:szCs w:val="28"/>
        </w:rPr>
      </w:pPr>
    </w:p>
    <w:p w14:paraId="5A90932D" w14:textId="345F7090" w:rsidR="00C26669" w:rsidRDefault="00C26669" w:rsidP="00C46170">
      <w:pPr>
        <w:pStyle w:val="NormalWeb"/>
        <w:ind w:left="2880"/>
        <w:rPr>
          <w:rFonts w:ascii="Arial" w:hAnsi="Arial" w:cs="Arial"/>
          <w:sz w:val="28"/>
          <w:szCs w:val="28"/>
        </w:rPr>
      </w:pPr>
      <w:r>
        <w:rPr>
          <w:rFonts w:ascii="Arial" w:hAnsi="Arial" w:cs="Arial"/>
          <w:sz w:val="28"/>
          <w:szCs w:val="28"/>
        </w:rPr>
        <w:t>Dr. Ramirez: Want to clarify-we do not need to change the coding or classification online even though we are doing all classes to online classes</w:t>
      </w:r>
    </w:p>
    <w:p w14:paraId="4C6E1FA6" w14:textId="37C10D41" w:rsidR="00C26669" w:rsidRDefault="00C26669" w:rsidP="00C46170">
      <w:pPr>
        <w:pStyle w:val="NormalWeb"/>
        <w:ind w:left="2880"/>
        <w:rPr>
          <w:rFonts w:ascii="Arial" w:hAnsi="Arial" w:cs="Arial"/>
          <w:sz w:val="28"/>
          <w:szCs w:val="28"/>
        </w:rPr>
      </w:pPr>
    </w:p>
    <w:p w14:paraId="04264A50" w14:textId="55449D16" w:rsidR="00C26669" w:rsidRDefault="00C26669" w:rsidP="00C46170">
      <w:pPr>
        <w:pStyle w:val="NormalWeb"/>
        <w:ind w:left="2880"/>
        <w:rPr>
          <w:rFonts w:ascii="Arial" w:hAnsi="Arial" w:cs="Arial"/>
          <w:sz w:val="28"/>
          <w:szCs w:val="28"/>
        </w:rPr>
      </w:pPr>
      <w:r>
        <w:rPr>
          <w:rFonts w:ascii="Arial" w:hAnsi="Arial" w:cs="Arial"/>
          <w:sz w:val="28"/>
          <w:szCs w:val="28"/>
        </w:rPr>
        <w:t>Carol asked about practicum students. Laura spoke about the ability for observation. Carol asked if that will work, and Laura said that it works from our side, but that students will need to reach out to the school they plan to transfer to.</w:t>
      </w:r>
    </w:p>
    <w:p w14:paraId="444B4037" w14:textId="7AF33CCD" w:rsidR="00C26669" w:rsidRDefault="00C26669" w:rsidP="00C46170">
      <w:pPr>
        <w:pStyle w:val="NormalWeb"/>
        <w:ind w:left="2880"/>
        <w:rPr>
          <w:rFonts w:ascii="Arial" w:hAnsi="Arial" w:cs="Arial"/>
          <w:sz w:val="28"/>
          <w:szCs w:val="28"/>
        </w:rPr>
      </w:pPr>
    </w:p>
    <w:p w14:paraId="60706B33" w14:textId="44D1C42C" w:rsidR="00C26669" w:rsidRDefault="00C26669" w:rsidP="00C46170">
      <w:pPr>
        <w:pStyle w:val="NormalWeb"/>
        <w:ind w:left="2880"/>
        <w:rPr>
          <w:rFonts w:ascii="Arial" w:hAnsi="Arial" w:cs="Arial"/>
          <w:sz w:val="28"/>
          <w:szCs w:val="28"/>
        </w:rPr>
      </w:pPr>
      <w:r>
        <w:rPr>
          <w:rFonts w:ascii="Arial" w:hAnsi="Arial" w:cs="Arial"/>
          <w:sz w:val="28"/>
          <w:szCs w:val="28"/>
        </w:rPr>
        <w:t xml:space="preserve">Lydia asked Grant: The approval for the contractor, is that still happening? Grant asked to talk in a second about that. </w:t>
      </w:r>
    </w:p>
    <w:p w14:paraId="3E5FB6AF" w14:textId="78F02439" w:rsidR="00C26669" w:rsidRDefault="00C26669" w:rsidP="00C46170">
      <w:pPr>
        <w:pStyle w:val="NormalWeb"/>
        <w:ind w:left="2880"/>
        <w:rPr>
          <w:rFonts w:ascii="Arial" w:hAnsi="Arial" w:cs="Arial"/>
          <w:sz w:val="28"/>
          <w:szCs w:val="28"/>
        </w:rPr>
      </w:pPr>
    </w:p>
    <w:p w14:paraId="2FAA97F1" w14:textId="36D8A6BC" w:rsidR="00C26669" w:rsidRDefault="00C26669" w:rsidP="00C46170">
      <w:pPr>
        <w:pStyle w:val="NormalWeb"/>
        <w:ind w:left="2880"/>
        <w:rPr>
          <w:rFonts w:ascii="Arial" w:hAnsi="Arial" w:cs="Arial"/>
          <w:sz w:val="28"/>
          <w:szCs w:val="28"/>
        </w:rPr>
      </w:pPr>
      <w:r>
        <w:rPr>
          <w:rFonts w:ascii="Arial" w:hAnsi="Arial" w:cs="Arial"/>
          <w:sz w:val="28"/>
          <w:szCs w:val="28"/>
        </w:rPr>
        <w:t>Jennifer asked when we will inform students that all classes will be online. Laura said that they are waiting for senate to finalize, then the memo will go out to all students.</w:t>
      </w:r>
    </w:p>
    <w:p w14:paraId="30815782" w14:textId="77777777" w:rsidR="00C26669" w:rsidRDefault="00C26669" w:rsidP="00C46170">
      <w:pPr>
        <w:pStyle w:val="NormalWeb"/>
        <w:ind w:left="2880"/>
        <w:rPr>
          <w:rFonts w:ascii="Arial" w:hAnsi="Arial" w:cs="Arial"/>
          <w:sz w:val="28"/>
          <w:szCs w:val="28"/>
        </w:rPr>
      </w:pPr>
    </w:p>
    <w:p w14:paraId="0AB5109D" w14:textId="7C71B186" w:rsidR="00C26669" w:rsidRDefault="00C26669" w:rsidP="00C26669">
      <w:pPr>
        <w:pStyle w:val="NormalWeb"/>
        <w:numPr>
          <w:ilvl w:val="2"/>
          <w:numId w:val="1"/>
        </w:numPr>
        <w:rPr>
          <w:rFonts w:ascii="Arial" w:hAnsi="Arial" w:cs="Arial"/>
          <w:sz w:val="28"/>
          <w:szCs w:val="28"/>
        </w:rPr>
      </w:pPr>
      <w:r>
        <w:rPr>
          <w:rFonts w:ascii="Arial" w:hAnsi="Arial" w:cs="Arial"/>
          <w:sz w:val="28"/>
          <w:szCs w:val="28"/>
        </w:rPr>
        <w:t>Is 5 weeks adequate for remote classes</w:t>
      </w:r>
    </w:p>
    <w:p w14:paraId="30B45884" w14:textId="3A629810" w:rsidR="00C26669" w:rsidRDefault="00C26669" w:rsidP="00C26669">
      <w:pPr>
        <w:pStyle w:val="NormalWeb"/>
        <w:numPr>
          <w:ilvl w:val="3"/>
          <w:numId w:val="1"/>
        </w:numPr>
        <w:rPr>
          <w:rFonts w:ascii="Arial" w:hAnsi="Arial" w:cs="Arial"/>
          <w:sz w:val="28"/>
          <w:szCs w:val="28"/>
        </w:rPr>
      </w:pPr>
      <w:r>
        <w:rPr>
          <w:rFonts w:ascii="Arial" w:hAnsi="Arial" w:cs="Arial"/>
          <w:sz w:val="28"/>
          <w:szCs w:val="28"/>
        </w:rPr>
        <w:t xml:space="preserve">Grant: most of our summer courses are 5-6 weeks long, so what do we do with this recommendation that courses be 8 or more weeks long. Administration has decided to discuss with the faculty- give faculty flexibility to stretch to a longer timeframe. This is difficult since the </w:t>
      </w:r>
      <w:r w:rsidR="002E1F34">
        <w:rPr>
          <w:rFonts w:ascii="Arial" w:hAnsi="Arial" w:cs="Arial"/>
          <w:sz w:val="28"/>
          <w:szCs w:val="28"/>
        </w:rPr>
        <w:t>chancellor’s</w:t>
      </w:r>
      <w:r>
        <w:rPr>
          <w:rFonts w:ascii="Arial" w:hAnsi="Arial" w:cs="Arial"/>
          <w:sz w:val="28"/>
          <w:szCs w:val="28"/>
        </w:rPr>
        <w:t xml:space="preserve"> office is asking us not to change in anything in banner.</w:t>
      </w:r>
    </w:p>
    <w:p w14:paraId="62ECB138" w14:textId="6154266E" w:rsidR="00C26669" w:rsidRDefault="00C26669" w:rsidP="00C26669">
      <w:pPr>
        <w:pStyle w:val="NormalWeb"/>
        <w:numPr>
          <w:ilvl w:val="4"/>
          <w:numId w:val="1"/>
        </w:numPr>
        <w:rPr>
          <w:rFonts w:ascii="Arial" w:hAnsi="Arial" w:cs="Arial"/>
          <w:sz w:val="28"/>
          <w:szCs w:val="28"/>
        </w:rPr>
      </w:pPr>
      <w:r>
        <w:rPr>
          <w:rFonts w:ascii="Arial" w:hAnsi="Arial" w:cs="Arial"/>
          <w:sz w:val="28"/>
          <w:szCs w:val="28"/>
        </w:rPr>
        <w:t>Dr. Ramirez: one of my concerns is that students may have life or other classes scheduled already, so if we end up extending, that may have a negative effect on enrollment.</w:t>
      </w:r>
      <w:r w:rsidR="0055327D">
        <w:rPr>
          <w:rFonts w:ascii="Arial" w:hAnsi="Arial" w:cs="Arial"/>
          <w:sz w:val="28"/>
          <w:szCs w:val="28"/>
        </w:rPr>
        <w:t xml:space="preserve"> Grant said he thinks most faculty will still keep the original timeframe.</w:t>
      </w:r>
    </w:p>
    <w:p w14:paraId="74533F39" w14:textId="38AD51D0" w:rsidR="0055327D" w:rsidRDefault="0055327D" w:rsidP="0055327D">
      <w:pPr>
        <w:pStyle w:val="NormalWeb"/>
        <w:rPr>
          <w:rFonts w:ascii="Arial" w:hAnsi="Arial" w:cs="Arial"/>
          <w:sz w:val="28"/>
          <w:szCs w:val="28"/>
        </w:rPr>
      </w:pPr>
    </w:p>
    <w:p w14:paraId="6C2865D0" w14:textId="42F74383" w:rsidR="0055327D" w:rsidRDefault="0055327D" w:rsidP="0055327D">
      <w:pPr>
        <w:pStyle w:val="NormalWeb"/>
        <w:ind w:left="3600"/>
        <w:rPr>
          <w:rFonts w:ascii="Arial" w:hAnsi="Arial" w:cs="Arial"/>
          <w:sz w:val="28"/>
          <w:szCs w:val="28"/>
        </w:rPr>
      </w:pPr>
      <w:r>
        <w:rPr>
          <w:rFonts w:ascii="Arial" w:hAnsi="Arial" w:cs="Arial"/>
          <w:sz w:val="28"/>
          <w:szCs w:val="28"/>
        </w:rPr>
        <w:t>Lydia expressed a concern that a lot of the summer classes are high</w:t>
      </w:r>
      <w:r w:rsidR="007F5380">
        <w:rPr>
          <w:rFonts w:ascii="Arial" w:hAnsi="Arial" w:cs="Arial"/>
          <w:sz w:val="28"/>
          <w:szCs w:val="28"/>
        </w:rPr>
        <w:t xml:space="preserve"> </w:t>
      </w:r>
      <w:r>
        <w:rPr>
          <w:rFonts w:ascii="Arial" w:hAnsi="Arial" w:cs="Arial"/>
          <w:sz w:val="28"/>
          <w:szCs w:val="28"/>
        </w:rPr>
        <w:t>school classes. Grant said that the high</w:t>
      </w:r>
      <w:r w:rsidR="007F5380">
        <w:rPr>
          <w:rFonts w:ascii="Arial" w:hAnsi="Arial" w:cs="Arial"/>
          <w:sz w:val="28"/>
          <w:szCs w:val="28"/>
        </w:rPr>
        <w:t xml:space="preserve"> </w:t>
      </w:r>
      <w:r>
        <w:rPr>
          <w:rFonts w:ascii="Arial" w:hAnsi="Arial" w:cs="Arial"/>
          <w:sz w:val="28"/>
          <w:szCs w:val="28"/>
        </w:rPr>
        <w:t>sc</w:t>
      </w:r>
      <w:r w:rsidR="007F5380">
        <w:rPr>
          <w:rFonts w:ascii="Arial" w:hAnsi="Arial" w:cs="Arial"/>
          <w:sz w:val="28"/>
          <w:szCs w:val="28"/>
        </w:rPr>
        <w:t>h</w:t>
      </w:r>
      <w:r>
        <w:rPr>
          <w:rFonts w:ascii="Arial" w:hAnsi="Arial" w:cs="Arial"/>
          <w:sz w:val="28"/>
          <w:szCs w:val="28"/>
        </w:rPr>
        <w:t>ool clas</w:t>
      </w:r>
      <w:r w:rsidR="007F5380">
        <w:rPr>
          <w:rFonts w:ascii="Arial" w:hAnsi="Arial" w:cs="Arial"/>
          <w:sz w:val="28"/>
          <w:szCs w:val="28"/>
        </w:rPr>
        <w:t>s</w:t>
      </w:r>
      <w:r>
        <w:rPr>
          <w:rFonts w:ascii="Arial" w:hAnsi="Arial" w:cs="Arial"/>
          <w:sz w:val="28"/>
          <w:szCs w:val="28"/>
        </w:rPr>
        <w:t>es are a complex issue- we need to give faculty as much flexibility as possibly, but if they are teaching at a high school, they may not have the option to extend to 8</w:t>
      </w:r>
      <w:r w:rsidR="007F5380">
        <w:rPr>
          <w:rFonts w:ascii="Arial" w:hAnsi="Arial" w:cs="Arial"/>
          <w:sz w:val="28"/>
          <w:szCs w:val="28"/>
        </w:rPr>
        <w:t>-</w:t>
      </w:r>
      <w:r>
        <w:rPr>
          <w:rFonts w:ascii="Arial" w:hAnsi="Arial" w:cs="Arial"/>
          <w:sz w:val="28"/>
          <w:szCs w:val="28"/>
        </w:rPr>
        <w:t>week. Laura chimed in that Melba Castro is reaching out to the high</w:t>
      </w:r>
      <w:r w:rsidR="007F5380">
        <w:rPr>
          <w:rFonts w:ascii="Arial" w:hAnsi="Arial" w:cs="Arial"/>
          <w:sz w:val="28"/>
          <w:szCs w:val="28"/>
        </w:rPr>
        <w:t xml:space="preserve"> </w:t>
      </w:r>
      <w:r>
        <w:rPr>
          <w:rFonts w:ascii="Arial" w:hAnsi="Arial" w:cs="Arial"/>
          <w:sz w:val="28"/>
          <w:szCs w:val="28"/>
        </w:rPr>
        <w:t>schools to see if they want to continue since they are having their own issues with students logging on.</w:t>
      </w:r>
    </w:p>
    <w:p w14:paraId="14733201" w14:textId="22521E84" w:rsidR="0055327D" w:rsidRDefault="0055327D" w:rsidP="0055327D">
      <w:pPr>
        <w:pStyle w:val="NormalWeb"/>
        <w:ind w:left="3600"/>
        <w:rPr>
          <w:rFonts w:ascii="Arial" w:hAnsi="Arial" w:cs="Arial"/>
          <w:sz w:val="28"/>
          <w:szCs w:val="28"/>
        </w:rPr>
      </w:pPr>
    </w:p>
    <w:p w14:paraId="436972BD" w14:textId="081C627E" w:rsidR="0055327D" w:rsidRDefault="0055327D" w:rsidP="0055327D">
      <w:pPr>
        <w:pStyle w:val="NormalWeb"/>
        <w:ind w:left="3600"/>
        <w:rPr>
          <w:rFonts w:ascii="Arial" w:hAnsi="Arial" w:cs="Arial"/>
          <w:sz w:val="28"/>
          <w:szCs w:val="28"/>
        </w:rPr>
      </w:pPr>
      <w:r>
        <w:rPr>
          <w:rFonts w:ascii="Arial" w:hAnsi="Arial" w:cs="Arial"/>
          <w:sz w:val="28"/>
          <w:szCs w:val="28"/>
        </w:rPr>
        <w:t>Lydia also asked about winter session. Laura said it is the same problem. Grant said that from a reporting standpoint we are in a good position because we are technically in Spring session during intersession.</w:t>
      </w:r>
    </w:p>
    <w:p w14:paraId="43FB316C" w14:textId="16A3D82D" w:rsidR="0055327D" w:rsidRDefault="0055327D" w:rsidP="0055327D">
      <w:pPr>
        <w:pStyle w:val="NormalWeb"/>
        <w:ind w:left="3600"/>
        <w:rPr>
          <w:rFonts w:ascii="Arial" w:hAnsi="Arial" w:cs="Arial"/>
          <w:sz w:val="28"/>
          <w:szCs w:val="28"/>
        </w:rPr>
      </w:pPr>
    </w:p>
    <w:p w14:paraId="26A8E4F4" w14:textId="14C0737D" w:rsidR="0055327D" w:rsidRDefault="0055327D" w:rsidP="0055327D">
      <w:pPr>
        <w:pStyle w:val="NormalWeb"/>
        <w:ind w:left="3600"/>
        <w:rPr>
          <w:rFonts w:ascii="Arial" w:hAnsi="Arial" w:cs="Arial"/>
          <w:sz w:val="28"/>
          <w:szCs w:val="28"/>
        </w:rPr>
      </w:pPr>
      <w:r>
        <w:rPr>
          <w:rFonts w:ascii="Arial" w:hAnsi="Arial" w:cs="Arial"/>
          <w:sz w:val="28"/>
          <w:szCs w:val="28"/>
        </w:rPr>
        <w:t>Matt did some research regarding length of time- Coastline College offers a 4-week online course. Not saying it is the best, but it is possible. Lydia asked how many units the 4-week courses were. Matt was unsure, will follow up and check.</w:t>
      </w:r>
    </w:p>
    <w:p w14:paraId="361B47A5" w14:textId="4F98587C" w:rsidR="0055327D" w:rsidRDefault="0055327D" w:rsidP="0055327D">
      <w:pPr>
        <w:pStyle w:val="NormalWeb"/>
        <w:ind w:left="3600"/>
        <w:rPr>
          <w:rFonts w:ascii="Arial" w:hAnsi="Arial" w:cs="Arial"/>
          <w:sz w:val="28"/>
          <w:szCs w:val="28"/>
        </w:rPr>
      </w:pPr>
    </w:p>
    <w:p w14:paraId="22877B32" w14:textId="1CDFEBCE" w:rsidR="0055327D" w:rsidRDefault="0055327D" w:rsidP="0055327D">
      <w:pPr>
        <w:pStyle w:val="NormalWeb"/>
        <w:ind w:left="3600"/>
        <w:rPr>
          <w:rFonts w:ascii="Arial" w:hAnsi="Arial" w:cs="Arial"/>
          <w:sz w:val="28"/>
          <w:szCs w:val="28"/>
        </w:rPr>
      </w:pPr>
      <w:r>
        <w:rPr>
          <w:rFonts w:ascii="Arial" w:hAnsi="Arial" w:cs="Arial"/>
          <w:sz w:val="28"/>
          <w:szCs w:val="28"/>
        </w:rPr>
        <w:t>Kevin asked if there will be an official recommendation from this committee. Grant thinks that it is best if we don’t make an official recommendation. Jill agreed. Grant said that we may learn over the summer and be better able to make “official” recommendations.</w:t>
      </w:r>
    </w:p>
    <w:p w14:paraId="55660F0F" w14:textId="475C93E5" w:rsidR="0055327D" w:rsidRDefault="0055327D" w:rsidP="0055327D">
      <w:pPr>
        <w:pStyle w:val="NormalWeb"/>
        <w:ind w:left="3600"/>
        <w:rPr>
          <w:rFonts w:ascii="Arial" w:hAnsi="Arial" w:cs="Arial"/>
          <w:sz w:val="28"/>
          <w:szCs w:val="28"/>
        </w:rPr>
      </w:pPr>
    </w:p>
    <w:p w14:paraId="45A28777" w14:textId="5A3F7DF9" w:rsidR="0055327D" w:rsidRDefault="0055327D" w:rsidP="0055327D">
      <w:pPr>
        <w:pStyle w:val="NormalWeb"/>
        <w:ind w:left="3600"/>
        <w:rPr>
          <w:rFonts w:ascii="Arial" w:hAnsi="Arial" w:cs="Arial"/>
          <w:sz w:val="28"/>
          <w:szCs w:val="28"/>
        </w:rPr>
      </w:pPr>
      <w:r>
        <w:rPr>
          <w:rFonts w:ascii="Arial" w:hAnsi="Arial" w:cs="Arial"/>
          <w:sz w:val="28"/>
          <w:szCs w:val="28"/>
        </w:rPr>
        <w:t>Cynthia asked when faculty would meet to make the decision about the length. Grant said there is no date, but the dialogue should start with each other as well as the dean.</w:t>
      </w:r>
    </w:p>
    <w:p w14:paraId="50D0917F" w14:textId="6C6A9F62" w:rsidR="0055327D" w:rsidRDefault="0055327D" w:rsidP="0055327D">
      <w:pPr>
        <w:pStyle w:val="NormalWeb"/>
        <w:ind w:left="3600"/>
        <w:rPr>
          <w:rFonts w:ascii="Arial" w:hAnsi="Arial" w:cs="Arial"/>
          <w:sz w:val="28"/>
          <w:szCs w:val="28"/>
        </w:rPr>
      </w:pPr>
    </w:p>
    <w:p w14:paraId="5171622B" w14:textId="48A6E687" w:rsidR="0055327D" w:rsidRDefault="0055327D" w:rsidP="0055327D">
      <w:pPr>
        <w:pStyle w:val="NormalWeb"/>
        <w:ind w:left="3600"/>
        <w:rPr>
          <w:rFonts w:ascii="Arial" w:hAnsi="Arial" w:cs="Arial"/>
          <w:sz w:val="28"/>
          <w:szCs w:val="28"/>
        </w:rPr>
      </w:pPr>
      <w:r>
        <w:rPr>
          <w:rFonts w:ascii="Arial" w:hAnsi="Arial" w:cs="Arial"/>
          <w:sz w:val="28"/>
          <w:szCs w:val="28"/>
        </w:rPr>
        <w:t>Lydia asked if we could make an “official recommendation” that</w:t>
      </w:r>
      <w:r w:rsidR="002E1F34">
        <w:rPr>
          <w:rFonts w:ascii="Arial" w:hAnsi="Arial" w:cs="Arial"/>
          <w:sz w:val="28"/>
          <w:szCs w:val="28"/>
        </w:rPr>
        <w:t xml:space="preserve"> in</w:t>
      </w:r>
      <w:r>
        <w:rPr>
          <w:rFonts w:ascii="Arial" w:hAnsi="Arial" w:cs="Arial"/>
          <w:sz w:val="28"/>
          <w:szCs w:val="28"/>
        </w:rPr>
        <w:t xml:space="preserve"> each division</w:t>
      </w:r>
      <w:r w:rsidR="002E1F34">
        <w:rPr>
          <w:rFonts w:ascii="Arial" w:hAnsi="Arial" w:cs="Arial"/>
          <w:sz w:val="28"/>
          <w:szCs w:val="28"/>
        </w:rPr>
        <w:t>, faculty</w:t>
      </w:r>
      <w:r>
        <w:rPr>
          <w:rFonts w:ascii="Arial" w:hAnsi="Arial" w:cs="Arial"/>
          <w:sz w:val="28"/>
          <w:szCs w:val="28"/>
        </w:rPr>
        <w:t xml:space="preserve"> make the </w:t>
      </w:r>
      <w:r w:rsidR="002E1F34">
        <w:rPr>
          <w:rFonts w:ascii="Arial" w:hAnsi="Arial" w:cs="Arial"/>
          <w:sz w:val="28"/>
          <w:szCs w:val="28"/>
        </w:rPr>
        <w:t>decision that is right for their course.</w:t>
      </w:r>
    </w:p>
    <w:p w14:paraId="45E69E63" w14:textId="3B571189" w:rsidR="002E1F34" w:rsidRDefault="002E1F34" w:rsidP="0055327D">
      <w:pPr>
        <w:pStyle w:val="NormalWeb"/>
        <w:ind w:left="3600"/>
        <w:rPr>
          <w:rFonts w:ascii="Arial" w:hAnsi="Arial" w:cs="Arial"/>
          <w:sz w:val="28"/>
          <w:szCs w:val="28"/>
        </w:rPr>
      </w:pPr>
    </w:p>
    <w:p w14:paraId="164878E2" w14:textId="136D3706" w:rsidR="002E1F34" w:rsidRDefault="002E1F34" w:rsidP="0055327D">
      <w:pPr>
        <w:pStyle w:val="NormalWeb"/>
        <w:ind w:left="3600"/>
        <w:rPr>
          <w:rFonts w:ascii="Arial" w:hAnsi="Arial" w:cs="Arial"/>
          <w:sz w:val="28"/>
          <w:szCs w:val="28"/>
        </w:rPr>
      </w:pPr>
      <w:r>
        <w:rPr>
          <w:rFonts w:ascii="Arial" w:hAnsi="Arial" w:cs="Arial"/>
          <w:sz w:val="28"/>
          <w:szCs w:val="28"/>
        </w:rPr>
        <w:t>Dr Ramirez said that the more she thought about asking or recommending that classes be extended, it gets stickier and stickier. There are reasons that we don’t know about that may be driving a person’s choice to teach or take that class.</w:t>
      </w:r>
    </w:p>
    <w:p w14:paraId="5FE4A3DD" w14:textId="616F4873" w:rsidR="002E1F34" w:rsidRDefault="002E1F34" w:rsidP="0055327D">
      <w:pPr>
        <w:pStyle w:val="NormalWeb"/>
        <w:ind w:left="3600"/>
        <w:rPr>
          <w:rFonts w:ascii="Arial" w:hAnsi="Arial" w:cs="Arial"/>
          <w:sz w:val="28"/>
          <w:szCs w:val="28"/>
        </w:rPr>
      </w:pPr>
    </w:p>
    <w:p w14:paraId="053B4497" w14:textId="66A6CD8B" w:rsidR="002E1F34" w:rsidRDefault="002E1F34" w:rsidP="0055327D">
      <w:pPr>
        <w:pStyle w:val="NormalWeb"/>
        <w:ind w:left="3600"/>
        <w:rPr>
          <w:rFonts w:ascii="Arial" w:hAnsi="Arial" w:cs="Arial"/>
          <w:sz w:val="28"/>
          <w:szCs w:val="28"/>
        </w:rPr>
      </w:pPr>
      <w:r>
        <w:rPr>
          <w:rFonts w:ascii="Arial" w:hAnsi="Arial" w:cs="Arial"/>
          <w:sz w:val="28"/>
          <w:szCs w:val="28"/>
        </w:rPr>
        <w:t xml:space="preserve">Jill suggested taking a poll about </w:t>
      </w:r>
      <w:proofErr w:type="gramStart"/>
      <w:r>
        <w:rPr>
          <w:rFonts w:ascii="Arial" w:hAnsi="Arial" w:cs="Arial"/>
          <w:sz w:val="28"/>
          <w:szCs w:val="28"/>
        </w:rPr>
        <w:t>whether or not</w:t>
      </w:r>
      <w:proofErr w:type="gramEnd"/>
      <w:r>
        <w:rPr>
          <w:rFonts w:ascii="Arial" w:hAnsi="Arial" w:cs="Arial"/>
          <w:sz w:val="28"/>
          <w:szCs w:val="28"/>
        </w:rPr>
        <w:t xml:space="preserve"> we should make a definitive recommendation because it seems that there are varying opinions </w:t>
      </w:r>
      <w:r w:rsidR="007F5380">
        <w:rPr>
          <w:rFonts w:ascii="Arial" w:hAnsi="Arial" w:cs="Arial"/>
          <w:sz w:val="28"/>
          <w:szCs w:val="28"/>
        </w:rPr>
        <w:t>o</w:t>
      </w:r>
      <w:r>
        <w:rPr>
          <w:rFonts w:ascii="Arial" w:hAnsi="Arial" w:cs="Arial"/>
          <w:sz w:val="28"/>
          <w:szCs w:val="28"/>
        </w:rPr>
        <w:t xml:space="preserve">n this committee. </w:t>
      </w:r>
    </w:p>
    <w:p w14:paraId="3AF626FF" w14:textId="1042EAC4" w:rsidR="002E1F34" w:rsidRDefault="002E1F34" w:rsidP="0055327D">
      <w:pPr>
        <w:pStyle w:val="NormalWeb"/>
        <w:ind w:left="3600"/>
        <w:rPr>
          <w:rFonts w:ascii="Arial" w:hAnsi="Arial" w:cs="Arial"/>
          <w:sz w:val="28"/>
          <w:szCs w:val="28"/>
        </w:rPr>
      </w:pPr>
    </w:p>
    <w:p w14:paraId="72352AC8" w14:textId="641F65AF" w:rsidR="002E1F34" w:rsidRDefault="002E1F34" w:rsidP="0055327D">
      <w:pPr>
        <w:pStyle w:val="NormalWeb"/>
        <w:ind w:left="3600"/>
        <w:rPr>
          <w:rFonts w:ascii="Arial" w:hAnsi="Arial" w:cs="Arial"/>
          <w:sz w:val="28"/>
          <w:szCs w:val="28"/>
        </w:rPr>
      </w:pPr>
      <w:r>
        <w:rPr>
          <w:rFonts w:ascii="Arial" w:hAnsi="Arial" w:cs="Arial"/>
          <w:sz w:val="28"/>
          <w:szCs w:val="28"/>
        </w:rPr>
        <w:t>Grant: The take away is that we should encourage flexibility without taking a firm stance.</w:t>
      </w:r>
    </w:p>
    <w:p w14:paraId="470FAD9C" w14:textId="4846A1C3" w:rsidR="002E1F34" w:rsidRDefault="002E1F34" w:rsidP="002E1F34">
      <w:pPr>
        <w:pStyle w:val="NormalWeb"/>
        <w:rPr>
          <w:rFonts w:ascii="Arial" w:hAnsi="Arial" w:cs="Arial"/>
          <w:sz w:val="28"/>
          <w:szCs w:val="28"/>
        </w:rPr>
      </w:pPr>
    </w:p>
    <w:p w14:paraId="58B89812" w14:textId="03F103BD" w:rsidR="002E1F34" w:rsidRDefault="002E1F34" w:rsidP="009F3157">
      <w:pPr>
        <w:pStyle w:val="NormalWeb"/>
        <w:numPr>
          <w:ilvl w:val="0"/>
          <w:numId w:val="13"/>
        </w:numPr>
        <w:rPr>
          <w:rFonts w:ascii="Arial" w:hAnsi="Arial" w:cs="Arial"/>
          <w:sz w:val="28"/>
          <w:szCs w:val="28"/>
        </w:rPr>
      </w:pPr>
      <w:r>
        <w:rPr>
          <w:rFonts w:ascii="Arial" w:hAnsi="Arial" w:cs="Arial"/>
          <w:sz w:val="28"/>
          <w:szCs w:val="28"/>
        </w:rPr>
        <w:t xml:space="preserve">IOP Pathways Grant: Jodi- the Grant got extended through September. POCR- we currently have 7 people certified for POCR. </w:t>
      </w:r>
    </w:p>
    <w:p w14:paraId="46DD7F5C" w14:textId="0E93C296" w:rsidR="002E1F34" w:rsidRDefault="002E1F34" w:rsidP="009F3157">
      <w:pPr>
        <w:pStyle w:val="NormalWeb"/>
        <w:ind w:left="1875"/>
        <w:rPr>
          <w:rFonts w:ascii="Arial" w:hAnsi="Arial" w:cs="Arial"/>
          <w:sz w:val="28"/>
          <w:szCs w:val="28"/>
        </w:rPr>
      </w:pPr>
      <w:r>
        <w:rPr>
          <w:rFonts w:ascii="Arial" w:hAnsi="Arial" w:cs="Arial"/>
          <w:sz w:val="28"/>
          <w:szCs w:val="28"/>
        </w:rPr>
        <w:t>Offer seasoned Canvas users POCR training</w:t>
      </w:r>
      <w:r w:rsidR="009F3157">
        <w:rPr>
          <w:rFonts w:ascii="Arial" w:hAnsi="Arial" w:cs="Arial"/>
          <w:sz w:val="28"/>
          <w:szCs w:val="28"/>
        </w:rPr>
        <w:t xml:space="preserve">/certification as an option to be in a support role. </w:t>
      </w:r>
    </w:p>
    <w:p w14:paraId="049A6BBA" w14:textId="28283EB7" w:rsidR="008775CC" w:rsidRDefault="009F3157" w:rsidP="00D81FC5">
      <w:pPr>
        <w:pStyle w:val="NormalWeb"/>
        <w:ind w:left="720" w:firstLine="720"/>
        <w:rPr>
          <w:rFonts w:ascii="Arial" w:hAnsi="Arial" w:cs="Arial"/>
          <w:sz w:val="28"/>
          <w:szCs w:val="28"/>
        </w:rPr>
      </w:pPr>
      <w:r>
        <w:rPr>
          <w:rFonts w:ascii="Arial" w:hAnsi="Arial" w:cs="Arial"/>
          <w:sz w:val="28"/>
          <w:szCs w:val="28"/>
        </w:rPr>
        <w:t>Instructure- they are still working on our courses.</w:t>
      </w:r>
    </w:p>
    <w:p w14:paraId="731FD96A" w14:textId="77777777" w:rsidR="008775CC" w:rsidRPr="008775CC" w:rsidRDefault="008775CC" w:rsidP="008775CC">
      <w:pPr>
        <w:pStyle w:val="NormalWeb"/>
        <w:rPr>
          <w:rFonts w:ascii="Arial" w:hAnsi="Arial" w:cs="Arial"/>
          <w:sz w:val="28"/>
          <w:szCs w:val="28"/>
        </w:rPr>
      </w:pPr>
    </w:p>
    <w:p w14:paraId="3D9BFD23" w14:textId="020FC5EA" w:rsidR="009012CF" w:rsidRPr="001922BF" w:rsidRDefault="009F3157" w:rsidP="009F3157">
      <w:pPr>
        <w:pStyle w:val="NormalWeb"/>
        <w:numPr>
          <w:ilvl w:val="0"/>
          <w:numId w:val="1"/>
        </w:numPr>
        <w:rPr>
          <w:rFonts w:ascii="Arial" w:hAnsi="Arial" w:cs="Arial"/>
          <w:sz w:val="28"/>
          <w:szCs w:val="28"/>
        </w:rPr>
      </w:pPr>
      <w:r>
        <w:rPr>
          <w:rFonts w:ascii="Arial" w:hAnsi="Arial" w:cs="Arial"/>
          <w:sz w:val="28"/>
          <w:szCs w:val="28"/>
        </w:rPr>
        <w:t>Technology Update</w:t>
      </w:r>
    </w:p>
    <w:p w14:paraId="344192F2" w14:textId="17BEF98C" w:rsidR="009F3157" w:rsidRPr="009F3157" w:rsidRDefault="009F3157" w:rsidP="009F3157">
      <w:pPr>
        <w:pStyle w:val="NormalWeb"/>
        <w:numPr>
          <w:ilvl w:val="1"/>
          <w:numId w:val="1"/>
        </w:numPr>
        <w:rPr>
          <w:rFonts w:ascii="Arial" w:hAnsi="Arial" w:cs="Arial"/>
          <w:sz w:val="28"/>
          <w:szCs w:val="28"/>
        </w:rPr>
      </w:pPr>
      <w:r>
        <w:rPr>
          <w:rFonts w:ascii="Arial" w:hAnsi="Arial" w:cs="Arial"/>
          <w:sz w:val="28"/>
          <w:szCs w:val="28"/>
        </w:rPr>
        <w:t xml:space="preserve">Jill said the Library will have internet hotspots to hand out to students since many do not have home internet and that </w:t>
      </w:r>
      <w:r w:rsidRPr="009F3157">
        <w:rPr>
          <w:rFonts w:ascii="Arial" w:hAnsi="Arial" w:cs="Arial"/>
          <w:sz w:val="28"/>
          <w:szCs w:val="28"/>
        </w:rPr>
        <w:t>Google is also offering hotspots</w:t>
      </w:r>
    </w:p>
    <w:p w14:paraId="001DF5AB" w14:textId="12069FC4" w:rsidR="009F3157" w:rsidRDefault="009F3157" w:rsidP="009F3157">
      <w:pPr>
        <w:pStyle w:val="NormalWeb"/>
        <w:numPr>
          <w:ilvl w:val="1"/>
          <w:numId w:val="1"/>
        </w:numPr>
        <w:rPr>
          <w:rFonts w:ascii="Arial" w:hAnsi="Arial" w:cs="Arial"/>
          <w:sz w:val="28"/>
          <w:szCs w:val="28"/>
        </w:rPr>
      </w:pPr>
      <w:r>
        <w:rPr>
          <w:rFonts w:ascii="Arial" w:hAnsi="Arial" w:cs="Arial"/>
          <w:sz w:val="28"/>
          <w:szCs w:val="28"/>
        </w:rPr>
        <w:t>Grant said we should point students toward the student information page on the website. Some may be eligible for free internet</w:t>
      </w:r>
    </w:p>
    <w:p w14:paraId="232BEAE3" w14:textId="77777777" w:rsidR="00D81FC5" w:rsidRDefault="00D81FC5" w:rsidP="00D81FC5">
      <w:pPr>
        <w:pStyle w:val="NormalWeb"/>
        <w:ind w:left="1620"/>
        <w:rPr>
          <w:rFonts w:ascii="Arial" w:hAnsi="Arial" w:cs="Arial"/>
          <w:sz w:val="28"/>
          <w:szCs w:val="28"/>
        </w:rPr>
      </w:pPr>
    </w:p>
    <w:p w14:paraId="6A7C970D" w14:textId="66DEC148" w:rsidR="009F3157" w:rsidRDefault="009F3157" w:rsidP="009F3157">
      <w:pPr>
        <w:pStyle w:val="NormalWeb"/>
        <w:numPr>
          <w:ilvl w:val="0"/>
          <w:numId w:val="1"/>
        </w:numPr>
        <w:rPr>
          <w:rFonts w:ascii="Arial" w:hAnsi="Arial" w:cs="Arial"/>
          <w:sz w:val="28"/>
          <w:szCs w:val="28"/>
        </w:rPr>
      </w:pPr>
      <w:r>
        <w:rPr>
          <w:rFonts w:ascii="Arial" w:hAnsi="Arial" w:cs="Arial"/>
          <w:sz w:val="28"/>
          <w:szCs w:val="28"/>
        </w:rPr>
        <w:t>Warren- one of the equity issues we have is access to the machines. The lab tech is making machines available to students, as of now there are 25, hopefully by the end of the week there will be 50.</w:t>
      </w:r>
    </w:p>
    <w:p w14:paraId="0AA9D78D" w14:textId="77777777" w:rsidR="00D81FC5" w:rsidRDefault="00D81FC5" w:rsidP="00D81FC5">
      <w:pPr>
        <w:pStyle w:val="NormalWeb"/>
        <w:ind w:left="720"/>
        <w:rPr>
          <w:rFonts w:ascii="Arial" w:hAnsi="Arial" w:cs="Arial"/>
          <w:sz w:val="28"/>
          <w:szCs w:val="28"/>
        </w:rPr>
      </w:pPr>
    </w:p>
    <w:p w14:paraId="52BDC967" w14:textId="77777777" w:rsidR="009F3157" w:rsidRDefault="009F3157" w:rsidP="009F3157">
      <w:pPr>
        <w:pStyle w:val="NormalWeb"/>
        <w:numPr>
          <w:ilvl w:val="0"/>
          <w:numId w:val="1"/>
        </w:numPr>
        <w:rPr>
          <w:rFonts w:ascii="Arial" w:hAnsi="Arial" w:cs="Arial"/>
          <w:sz w:val="28"/>
          <w:szCs w:val="28"/>
        </w:rPr>
      </w:pPr>
      <w:r>
        <w:rPr>
          <w:rFonts w:ascii="Arial" w:hAnsi="Arial" w:cs="Arial"/>
          <w:sz w:val="28"/>
          <w:szCs w:val="28"/>
        </w:rPr>
        <w:t>Counseling</w:t>
      </w:r>
    </w:p>
    <w:p w14:paraId="6199D8C6" w14:textId="55E44EC8" w:rsidR="009F3157" w:rsidRDefault="009F3157" w:rsidP="009F3157">
      <w:pPr>
        <w:pStyle w:val="NormalWeb"/>
        <w:numPr>
          <w:ilvl w:val="1"/>
          <w:numId w:val="1"/>
        </w:numPr>
        <w:rPr>
          <w:rFonts w:ascii="Arial" w:hAnsi="Arial" w:cs="Arial"/>
          <w:sz w:val="28"/>
          <w:szCs w:val="28"/>
        </w:rPr>
      </w:pPr>
      <w:proofErr w:type="spellStart"/>
      <w:r>
        <w:rPr>
          <w:rFonts w:ascii="Arial" w:hAnsi="Arial" w:cs="Arial"/>
          <w:sz w:val="28"/>
          <w:szCs w:val="28"/>
        </w:rPr>
        <w:t>Yunior</w:t>
      </w:r>
      <w:proofErr w:type="spellEnd"/>
      <w:r>
        <w:rPr>
          <w:rFonts w:ascii="Arial" w:hAnsi="Arial" w:cs="Arial"/>
          <w:sz w:val="28"/>
          <w:szCs w:val="28"/>
        </w:rPr>
        <w:t>- all students have access to cranium café for counseling appointments. There is a crashing issue since there are so many using it now. It seems that there is a small percentage of people who have many issues, but most users do not have issues.</w:t>
      </w:r>
    </w:p>
    <w:p w14:paraId="32AF2ABF" w14:textId="30BF0162" w:rsidR="009F3157" w:rsidRDefault="009F3157" w:rsidP="009F3157">
      <w:pPr>
        <w:pStyle w:val="NormalWeb"/>
        <w:numPr>
          <w:ilvl w:val="1"/>
          <w:numId w:val="1"/>
        </w:numPr>
        <w:rPr>
          <w:rFonts w:ascii="Arial" w:hAnsi="Arial" w:cs="Arial"/>
          <w:sz w:val="28"/>
          <w:szCs w:val="28"/>
        </w:rPr>
      </w:pPr>
      <w:r>
        <w:rPr>
          <w:rFonts w:ascii="Arial" w:hAnsi="Arial" w:cs="Arial"/>
          <w:sz w:val="28"/>
          <w:szCs w:val="28"/>
        </w:rPr>
        <w:t>Lydia asked if someone has to be a student already to use Cranium Café. Gabby said she thinks that they do.</w:t>
      </w:r>
    </w:p>
    <w:p w14:paraId="2AA4D92E" w14:textId="77777777" w:rsidR="00D81FC5" w:rsidRDefault="00D81FC5" w:rsidP="00D81FC5">
      <w:pPr>
        <w:pStyle w:val="NormalWeb"/>
        <w:ind w:left="1620"/>
        <w:rPr>
          <w:rFonts w:ascii="Arial" w:hAnsi="Arial" w:cs="Arial"/>
          <w:sz w:val="28"/>
          <w:szCs w:val="28"/>
        </w:rPr>
      </w:pPr>
    </w:p>
    <w:p w14:paraId="011EAB5C" w14:textId="686213ED" w:rsidR="009F3157" w:rsidRDefault="009F3157" w:rsidP="009F3157">
      <w:pPr>
        <w:pStyle w:val="NormalWeb"/>
        <w:numPr>
          <w:ilvl w:val="0"/>
          <w:numId w:val="1"/>
        </w:numPr>
        <w:rPr>
          <w:rFonts w:ascii="Arial" w:hAnsi="Arial" w:cs="Arial"/>
          <w:sz w:val="28"/>
          <w:szCs w:val="28"/>
        </w:rPr>
      </w:pPr>
      <w:r>
        <w:rPr>
          <w:rFonts w:ascii="Arial" w:hAnsi="Arial" w:cs="Arial"/>
          <w:sz w:val="28"/>
          <w:szCs w:val="28"/>
        </w:rPr>
        <w:t>Library</w:t>
      </w:r>
      <w:r w:rsidR="00867FBE">
        <w:rPr>
          <w:rFonts w:ascii="Arial" w:hAnsi="Arial" w:cs="Arial"/>
          <w:sz w:val="28"/>
          <w:szCs w:val="28"/>
        </w:rPr>
        <w:t xml:space="preserve">- Irene explained the </w:t>
      </w:r>
      <w:proofErr w:type="spellStart"/>
      <w:r w:rsidR="00867FBE">
        <w:rPr>
          <w:rFonts w:ascii="Arial" w:hAnsi="Arial" w:cs="Arial"/>
          <w:sz w:val="28"/>
          <w:szCs w:val="28"/>
        </w:rPr>
        <w:t>libguide</w:t>
      </w:r>
      <w:proofErr w:type="spellEnd"/>
      <w:r w:rsidR="00867FBE">
        <w:rPr>
          <w:rFonts w:ascii="Arial" w:hAnsi="Arial" w:cs="Arial"/>
          <w:sz w:val="28"/>
          <w:szCs w:val="28"/>
        </w:rPr>
        <w:t xml:space="preserve"> </w:t>
      </w:r>
    </w:p>
    <w:p w14:paraId="15A3617D" w14:textId="26DB9671" w:rsidR="00867FBE" w:rsidRDefault="00867FBE" w:rsidP="00867FBE">
      <w:pPr>
        <w:pStyle w:val="NormalWeb"/>
        <w:numPr>
          <w:ilvl w:val="1"/>
          <w:numId w:val="1"/>
        </w:numPr>
        <w:rPr>
          <w:rFonts w:ascii="Arial" w:hAnsi="Arial" w:cs="Arial"/>
          <w:sz w:val="28"/>
          <w:szCs w:val="28"/>
        </w:rPr>
      </w:pPr>
      <w:r>
        <w:rPr>
          <w:rFonts w:ascii="Arial" w:hAnsi="Arial" w:cs="Arial"/>
          <w:sz w:val="28"/>
          <w:szCs w:val="28"/>
        </w:rPr>
        <w:t xml:space="preserve">Claudia made tutorials for using the features and accessing </w:t>
      </w:r>
      <w:r w:rsidR="00022915">
        <w:rPr>
          <w:rFonts w:ascii="Arial" w:hAnsi="Arial" w:cs="Arial"/>
          <w:sz w:val="28"/>
          <w:szCs w:val="28"/>
        </w:rPr>
        <w:t>resources</w:t>
      </w:r>
      <w:bookmarkStart w:id="0" w:name="_GoBack"/>
      <w:bookmarkEnd w:id="0"/>
    </w:p>
    <w:p w14:paraId="54E66D1E" w14:textId="69799D61" w:rsidR="008775CC" w:rsidRDefault="00867FBE" w:rsidP="008775CC">
      <w:pPr>
        <w:pStyle w:val="NormalWeb"/>
        <w:numPr>
          <w:ilvl w:val="1"/>
          <w:numId w:val="1"/>
        </w:numPr>
        <w:rPr>
          <w:rFonts w:ascii="Arial" w:hAnsi="Arial" w:cs="Arial"/>
          <w:sz w:val="28"/>
          <w:szCs w:val="28"/>
        </w:rPr>
      </w:pPr>
      <w:r>
        <w:rPr>
          <w:rFonts w:ascii="Arial" w:hAnsi="Arial" w:cs="Arial"/>
          <w:sz w:val="28"/>
          <w:szCs w:val="28"/>
        </w:rPr>
        <w:t>We would like to ultimately create a tab for faculty resources as well</w:t>
      </w:r>
    </w:p>
    <w:p w14:paraId="68AF86EE" w14:textId="4D8C14CB" w:rsidR="008775CC" w:rsidRPr="00D81FC5" w:rsidRDefault="00867FBE" w:rsidP="008775CC">
      <w:pPr>
        <w:pStyle w:val="NormalWeb"/>
        <w:numPr>
          <w:ilvl w:val="1"/>
          <w:numId w:val="1"/>
        </w:numPr>
        <w:rPr>
          <w:rFonts w:ascii="Arial" w:hAnsi="Arial" w:cs="Arial"/>
          <w:sz w:val="28"/>
          <w:szCs w:val="28"/>
        </w:rPr>
      </w:pPr>
      <w:r>
        <w:rPr>
          <w:rFonts w:ascii="Arial" w:hAnsi="Arial" w:cs="Arial"/>
          <w:sz w:val="28"/>
          <w:szCs w:val="28"/>
        </w:rPr>
        <w:t>Librarians are monitoring the Rio Hondo page chat</w:t>
      </w:r>
    </w:p>
    <w:p w14:paraId="75728176" w14:textId="77777777" w:rsidR="008775CC" w:rsidRPr="00972539" w:rsidRDefault="008775CC" w:rsidP="008775CC">
      <w:pPr>
        <w:pStyle w:val="NormalWeb"/>
        <w:rPr>
          <w:rFonts w:ascii="Arial" w:hAnsi="Arial" w:cs="Arial"/>
          <w:sz w:val="28"/>
          <w:szCs w:val="28"/>
        </w:rPr>
      </w:pPr>
    </w:p>
    <w:p w14:paraId="4471F059" w14:textId="77777777" w:rsidR="00867FBE" w:rsidRPr="00867FBE" w:rsidRDefault="00EF4058" w:rsidP="009F3157">
      <w:pPr>
        <w:pStyle w:val="NormalWeb"/>
        <w:numPr>
          <w:ilvl w:val="0"/>
          <w:numId w:val="1"/>
        </w:numPr>
        <w:rPr>
          <w:rFonts w:ascii="Arial" w:hAnsi="Arial" w:cs="Arial"/>
          <w:sz w:val="28"/>
          <w:szCs w:val="28"/>
        </w:rPr>
      </w:pPr>
      <w:r w:rsidRPr="001D5304">
        <w:rPr>
          <w:rFonts w:ascii="Arial" w:hAnsi="Arial" w:cs="Arial"/>
          <w:bCs/>
          <w:sz w:val="28"/>
          <w:szCs w:val="28"/>
        </w:rPr>
        <w:t xml:space="preserve">New </w:t>
      </w:r>
      <w:r w:rsidR="00867FBE">
        <w:rPr>
          <w:rFonts w:ascii="Arial" w:hAnsi="Arial" w:cs="Arial"/>
          <w:bCs/>
          <w:sz w:val="28"/>
          <w:szCs w:val="28"/>
        </w:rPr>
        <w:t>business</w:t>
      </w:r>
      <w:r w:rsidR="000B0892" w:rsidRPr="001D5304">
        <w:rPr>
          <w:rFonts w:ascii="Arial" w:hAnsi="Arial" w:cs="Arial"/>
          <w:bCs/>
          <w:sz w:val="28"/>
          <w:szCs w:val="28"/>
        </w:rPr>
        <w:t>-</w:t>
      </w:r>
      <w:r w:rsidR="00867FBE">
        <w:rPr>
          <w:rFonts w:ascii="Arial" w:hAnsi="Arial" w:cs="Arial"/>
          <w:bCs/>
          <w:sz w:val="28"/>
          <w:szCs w:val="28"/>
        </w:rPr>
        <w:t xml:space="preserve"> </w:t>
      </w:r>
    </w:p>
    <w:p w14:paraId="01A3FA7E" w14:textId="0EF5EE47" w:rsidR="00EF4058" w:rsidRPr="00867FBE" w:rsidRDefault="00867FBE" w:rsidP="00867FBE">
      <w:pPr>
        <w:pStyle w:val="NormalWeb"/>
        <w:numPr>
          <w:ilvl w:val="1"/>
          <w:numId w:val="1"/>
        </w:numPr>
        <w:rPr>
          <w:rFonts w:ascii="Arial" w:hAnsi="Arial" w:cs="Arial"/>
          <w:sz w:val="28"/>
          <w:szCs w:val="28"/>
        </w:rPr>
      </w:pPr>
      <w:r>
        <w:rPr>
          <w:rFonts w:ascii="Arial" w:hAnsi="Arial" w:cs="Arial"/>
          <w:bCs/>
          <w:sz w:val="28"/>
          <w:szCs w:val="28"/>
        </w:rPr>
        <w:t>Wellness Central</w:t>
      </w:r>
      <w:r w:rsidR="000B0892" w:rsidRPr="001D5304">
        <w:rPr>
          <w:rFonts w:ascii="Arial" w:hAnsi="Arial" w:cs="Arial"/>
          <w:bCs/>
          <w:sz w:val="28"/>
          <w:szCs w:val="28"/>
        </w:rPr>
        <w:t xml:space="preserve"> </w:t>
      </w:r>
      <w:r>
        <w:rPr>
          <w:rFonts w:ascii="Arial" w:hAnsi="Arial" w:cs="Arial"/>
          <w:bCs/>
          <w:sz w:val="28"/>
          <w:szCs w:val="28"/>
        </w:rPr>
        <w:t>has easy-access resources that students can use. Something we should consider if faculty should add to their menu. Jill has used the resource a couple of times with students who have expressed a need.</w:t>
      </w:r>
    </w:p>
    <w:p w14:paraId="0BC2C8ED" w14:textId="145E9164" w:rsidR="00867FBE" w:rsidRPr="00867FBE" w:rsidRDefault="00867FBE" w:rsidP="00867FBE">
      <w:pPr>
        <w:pStyle w:val="NormalWeb"/>
        <w:numPr>
          <w:ilvl w:val="2"/>
          <w:numId w:val="1"/>
        </w:numPr>
        <w:rPr>
          <w:rFonts w:ascii="Arial" w:hAnsi="Arial" w:cs="Arial"/>
          <w:sz w:val="28"/>
          <w:szCs w:val="28"/>
        </w:rPr>
      </w:pPr>
      <w:r>
        <w:rPr>
          <w:rFonts w:ascii="Arial" w:hAnsi="Arial" w:cs="Arial"/>
          <w:bCs/>
          <w:sz w:val="28"/>
          <w:szCs w:val="28"/>
        </w:rPr>
        <w:t>Grant said that he reached out to student services resource center. Asked Jill if we should email all faculty with screenshots and links to explain what it is and where it can be found.</w:t>
      </w:r>
    </w:p>
    <w:p w14:paraId="265D9BB4" w14:textId="7DCD0337" w:rsidR="00867FBE" w:rsidRPr="001D5304" w:rsidRDefault="00867FBE" w:rsidP="00867FBE">
      <w:pPr>
        <w:pStyle w:val="NormalWeb"/>
        <w:numPr>
          <w:ilvl w:val="2"/>
          <w:numId w:val="1"/>
        </w:numPr>
        <w:rPr>
          <w:rFonts w:ascii="Arial" w:hAnsi="Arial" w:cs="Arial"/>
          <w:sz w:val="28"/>
          <w:szCs w:val="28"/>
        </w:rPr>
      </w:pPr>
      <w:r>
        <w:rPr>
          <w:rFonts w:ascii="Arial" w:hAnsi="Arial" w:cs="Arial"/>
          <w:bCs/>
          <w:sz w:val="28"/>
          <w:szCs w:val="28"/>
        </w:rPr>
        <w:t xml:space="preserve">Zulma said it is available to all faculty in Canvas and they can each choose to make it </w:t>
      </w:r>
      <w:r w:rsidR="00D81FC5">
        <w:rPr>
          <w:rFonts w:ascii="Arial" w:hAnsi="Arial" w:cs="Arial"/>
          <w:bCs/>
          <w:sz w:val="28"/>
          <w:szCs w:val="28"/>
        </w:rPr>
        <w:t>visible</w:t>
      </w:r>
      <w:r>
        <w:rPr>
          <w:rFonts w:ascii="Arial" w:hAnsi="Arial" w:cs="Arial"/>
          <w:bCs/>
          <w:sz w:val="28"/>
          <w:szCs w:val="28"/>
        </w:rPr>
        <w:t>.</w:t>
      </w:r>
    </w:p>
    <w:p w14:paraId="344CBD31" w14:textId="2AE584F5" w:rsidR="008775CC" w:rsidRDefault="008775CC" w:rsidP="009C30CE">
      <w:pPr>
        <w:spacing w:after="0" w:line="240" w:lineRule="auto"/>
        <w:rPr>
          <w:rFonts w:ascii="Arial" w:hAnsi="Arial" w:cs="Arial"/>
          <w:sz w:val="24"/>
          <w:szCs w:val="24"/>
        </w:rPr>
      </w:pPr>
    </w:p>
    <w:p w14:paraId="235C6AC5" w14:textId="1BE24182" w:rsidR="009C30CE" w:rsidRPr="001D5304" w:rsidRDefault="00D45B95" w:rsidP="009C30CE">
      <w:pPr>
        <w:spacing w:after="0" w:line="240" w:lineRule="auto"/>
        <w:rPr>
          <w:rFonts w:ascii="Arial" w:hAnsi="Arial" w:cs="Arial"/>
          <w:sz w:val="24"/>
          <w:szCs w:val="24"/>
        </w:rPr>
      </w:pPr>
      <w:r w:rsidRPr="001D5304">
        <w:rPr>
          <w:rFonts w:ascii="Arial" w:hAnsi="Arial" w:cs="Arial"/>
          <w:sz w:val="24"/>
          <w:szCs w:val="24"/>
        </w:rPr>
        <w:t xml:space="preserve">Meeting Adjourned: </w:t>
      </w:r>
      <w:r w:rsidR="00D81FC5">
        <w:rPr>
          <w:rFonts w:ascii="Arial" w:hAnsi="Arial" w:cs="Arial"/>
          <w:sz w:val="24"/>
          <w:szCs w:val="24"/>
        </w:rPr>
        <w:t>2:44</w:t>
      </w:r>
      <w:r w:rsidR="009C30CE" w:rsidRPr="001D5304">
        <w:rPr>
          <w:rFonts w:ascii="Arial" w:hAnsi="Arial" w:cs="Arial"/>
          <w:sz w:val="24"/>
          <w:szCs w:val="24"/>
        </w:rPr>
        <w:t>pm</w:t>
      </w:r>
    </w:p>
    <w:p w14:paraId="2B78DC6D" w14:textId="3C8A3850" w:rsidR="008D7CEC" w:rsidRPr="000B0892" w:rsidRDefault="00AE1655" w:rsidP="00D45B95">
      <w:pPr>
        <w:spacing w:after="0" w:line="240" w:lineRule="auto"/>
        <w:rPr>
          <w:rFonts w:ascii="Arial" w:hAnsi="Arial" w:cs="Arial"/>
          <w:sz w:val="24"/>
          <w:szCs w:val="24"/>
        </w:rPr>
      </w:pPr>
      <w:r w:rsidRPr="001D5304">
        <w:rPr>
          <w:rFonts w:ascii="Arial" w:hAnsi="Arial" w:cs="Arial"/>
          <w:sz w:val="24"/>
          <w:szCs w:val="24"/>
        </w:rPr>
        <w:t xml:space="preserve">Minutes submitted by </w:t>
      </w:r>
      <w:r w:rsidR="001D5304" w:rsidRPr="001D5304">
        <w:rPr>
          <w:rFonts w:ascii="Arial" w:hAnsi="Arial" w:cs="Arial"/>
          <w:sz w:val="24"/>
          <w:szCs w:val="24"/>
        </w:rPr>
        <w:t xml:space="preserve">Abby </w:t>
      </w:r>
      <w:proofErr w:type="spellStart"/>
      <w:r w:rsidR="001D5304" w:rsidRPr="001D5304">
        <w:rPr>
          <w:rFonts w:ascii="Arial" w:hAnsi="Arial" w:cs="Arial"/>
          <w:sz w:val="24"/>
          <w:szCs w:val="24"/>
        </w:rPr>
        <w:t>Balcom</w:t>
      </w:r>
      <w:proofErr w:type="spellEnd"/>
    </w:p>
    <w:sectPr w:rsidR="008D7CEC" w:rsidRPr="000B0892" w:rsidSect="00506ED2">
      <w:head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02348" w14:textId="77777777" w:rsidR="001F776F" w:rsidRDefault="001F776F" w:rsidP="000F68F1">
      <w:pPr>
        <w:spacing w:after="0" w:line="240" w:lineRule="auto"/>
      </w:pPr>
      <w:r>
        <w:separator/>
      </w:r>
    </w:p>
  </w:endnote>
  <w:endnote w:type="continuationSeparator" w:id="0">
    <w:p w14:paraId="4E3DC69C" w14:textId="77777777" w:rsidR="001F776F" w:rsidRDefault="001F776F" w:rsidP="000F6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19ADF" w14:textId="77777777" w:rsidR="001F776F" w:rsidRDefault="001F776F" w:rsidP="000F68F1">
      <w:pPr>
        <w:spacing w:after="0" w:line="240" w:lineRule="auto"/>
      </w:pPr>
      <w:r>
        <w:separator/>
      </w:r>
    </w:p>
  </w:footnote>
  <w:footnote w:type="continuationSeparator" w:id="0">
    <w:p w14:paraId="10989740" w14:textId="77777777" w:rsidR="001F776F" w:rsidRDefault="001F776F" w:rsidP="000F6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74"/>
      <w:gridCol w:w="4962"/>
    </w:tblGrid>
    <w:tr w:rsidR="000F68F1" w14:paraId="0987D2B0" w14:textId="77777777">
      <w:trPr>
        <w:jc w:val="center"/>
      </w:trPr>
      <w:sdt>
        <w:sdtPr>
          <w:rPr>
            <w:caps/>
            <w:color w:val="FFFFFF" w:themeColor="background1"/>
            <w:sz w:val="18"/>
            <w:szCs w:val="18"/>
          </w:rPr>
          <w:alias w:val="Title"/>
          <w:tag w:val=""/>
          <w:id w:val="126446070"/>
          <w:placeholder>
            <w:docPart w:val="59600B36DE984BC8B05A8A104C1D8954"/>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C0504D" w:themeFill="accent2"/>
              <w:vAlign w:val="center"/>
            </w:tcPr>
            <w:p w14:paraId="4063E6EB" w14:textId="77777777" w:rsidR="000F68F1" w:rsidRDefault="000F68F1">
              <w:pPr>
                <w:pStyle w:val="Header"/>
                <w:tabs>
                  <w:tab w:val="clear" w:pos="4680"/>
                  <w:tab w:val="clear" w:pos="9360"/>
                </w:tabs>
                <w:rPr>
                  <w:caps/>
                  <w:color w:val="FFFFFF" w:themeColor="background1"/>
                  <w:sz w:val="18"/>
                  <w:szCs w:val="18"/>
                </w:rPr>
              </w:pPr>
              <w:r>
                <w:rPr>
                  <w:caps/>
                  <w:color w:val="FFFFFF" w:themeColor="background1"/>
                  <w:sz w:val="18"/>
                  <w:szCs w:val="18"/>
                </w:rPr>
                <w:t>Rio Hondo College</w:t>
              </w:r>
              <w:r w:rsidRPr="000F68F1">
                <w:rPr>
                  <w:caps/>
                  <w:color w:val="FFFFFF" w:themeColor="background1"/>
                  <w:sz w:val="18"/>
                  <w:szCs w:val="18"/>
                </w:rPr>
                <w:t xml:space="preserve"> Online Education Committee</w:t>
              </w:r>
            </w:p>
          </w:tc>
        </w:sdtContent>
      </w:sdt>
      <w:tc>
        <w:tcPr>
          <w:tcW w:w="4674" w:type="dxa"/>
          <w:shd w:val="clear" w:color="auto" w:fill="C0504D" w:themeFill="accent2"/>
          <w:vAlign w:val="center"/>
        </w:tcPr>
        <w:p w14:paraId="539EAE0C" w14:textId="77777777" w:rsidR="000F68F1" w:rsidRDefault="000F68F1" w:rsidP="000F68F1">
          <w:pPr>
            <w:pStyle w:val="Header"/>
            <w:tabs>
              <w:tab w:val="clear" w:pos="4680"/>
              <w:tab w:val="clear" w:pos="9360"/>
            </w:tabs>
            <w:jc w:val="right"/>
            <w:rPr>
              <w:caps/>
              <w:color w:val="FFFFFF" w:themeColor="background1"/>
              <w:sz w:val="18"/>
              <w:szCs w:val="18"/>
            </w:rPr>
          </w:pPr>
        </w:p>
      </w:tc>
    </w:tr>
    <w:tr w:rsidR="000F68F1" w14:paraId="690996D8" w14:textId="77777777">
      <w:trPr>
        <w:trHeight w:hRule="exact" w:val="115"/>
        <w:jc w:val="center"/>
      </w:trPr>
      <w:tc>
        <w:tcPr>
          <w:tcW w:w="4686" w:type="dxa"/>
          <w:shd w:val="clear" w:color="auto" w:fill="4F81BD" w:themeFill="accent1"/>
          <w:tcMar>
            <w:top w:w="0" w:type="dxa"/>
            <w:bottom w:w="0" w:type="dxa"/>
          </w:tcMar>
        </w:tcPr>
        <w:p w14:paraId="3AAA52A0" w14:textId="77777777" w:rsidR="000F68F1" w:rsidRDefault="000F68F1">
          <w:pPr>
            <w:pStyle w:val="Header"/>
            <w:tabs>
              <w:tab w:val="clear" w:pos="4680"/>
              <w:tab w:val="clear" w:pos="9360"/>
            </w:tabs>
            <w:rPr>
              <w:caps/>
              <w:color w:val="FFFFFF" w:themeColor="background1"/>
              <w:sz w:val="18"/>
              <w:szCs w:val="18"/>
            </w:rPr>
          </w:pPr>
        </w:p>
      </w:tc>
      <w:tc>
        <w:tcPr>
          <w:tcW w:w="4674" w:type="dxa"/>
          <w:shd w:val="clear" w:color="auto" w:fill="4F81BD" w:themeFill="accent1"/>
          <w:tcMar>
            <w:top w:w="0" w:type="dxa"/>
            <w:bottom w:w="0" w:type="dxa"/>
          </w:tcMar>
        </w:tcPr>
        <w:p w14:paraId="33308FCE" w14:textId="77777777" w:rsidR="000F68F1" w:rsidRDefault="000F68F1">
          <w:pPr>
            <w:pStyle w:val="Header"/>
            <w:tabs>
              <w:tab w:val="clear" w:pos="4680"/>
              <w:tab w:val="clear" w:pos="9360"/>
            </w:tabs>
            <w:rPr>
              <w:caps/>
              <w:color w:val="FFFFFF" w:themeColor="background1"/>
              <w:sz w:val="18"/>
              <w:szCs w:val="18"/>
            </w:rPr>
          </w:pPr>
        </w:p>
      </w:tc>
    </w:tr>
  </w:tbl>
  <w:p w14:paraId="2FECC179" w14:textId="77777777" w:rsidR="000F68F1" w:rsidRDefault="000F6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78DE"/>
    <w:multiLevelType w:val="hybridMultilevel"/>
    <w:tmpl w:val="3CCCA9A6"/>
    <w:lvl w:ilvl="0" w:tplc="CF963A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53140D"/>
    <w:multiLevelType w:val="hybridMultilevel"/>
    <w:tmpl w:val="5EBA71D6"/>
    <w:lvl w:ilvl="0" w:tplc="35A691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024252"/>
    <w:multiLevelType w:val="hybridMultilevel"/>
    <w:tmpl w:val="9822B56A"/>
    <w:lvl w:ilvl="0" w:tplc="E4728FE4">
      <w:start w:val="10"/>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FF3454"/>
    <w:multiLevelType w:val="multilevel"/>
    <w:tmpl w:val="5C3E3A42"/>
    <w:lvl w:ilvl="0">
      <w:start w:val="1"/>
      <w:numFmt w:val="upperRoman"/>
      <w:lvlText w:val="%1."/>
      <w:lvlJc w:val="right"/>
      <w:pPr>
        <w:tabs>
          <w:tab w:val="num" w:pos="720"/>
        </w:tabs>
        <w:ind w:left="720" w:hanging="360"/>
      </w:pPr>
    </w:lvl>
    <w:lvl w:ilvl="1">
      <w:start w:val="1"/>
      <w:numFmt w:val="upperLetter"/>
      <w:lvlText w:val="%2."/>
      <w:lvlJc w:val="right"/>
      <w:pPr>
        <w:tabs>
          <w:tab w:val="num" w:pos="1620"/>
        </w:tabs>
        <w:ind w:left="1620" w:hanging="360"/>
      </w:pPr>
      <w:rPr>
        <w:rFonts w:ascii="Times New Roman" w:eastAsia="Calibri" w:hAnsi="Times New Roman" w:cs="Times New Roman"/>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4" w15:restartNumberingAfterBreak="0">
    <w:nsid w:val="11BB5530"/>
    <w:multiLevelType w:val="hybridMultilevel"/>
    <w:tmpl w:val="9042CABE"/>
    <w:lvl w:ilvl="0" w:tplc="7A822C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297AE0"/>
    <w:multiLevelType w:val="hybridMultilevel"/>
    <w:tmpl w:val="4BD0CA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A2F0154"/>
    <w:multiLevelType w:val="hybridMultilevel"/>
    <w:tmpl w:val="72209C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A506B22"/>
    <w:multiLevelType w:val="hybridMultilevel"/>
    <w:tmpl w:val="2A9E33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6709F"/>
    <w:multiLevelType w:val="hybridMultilevel"/>
    <w:tmpl w:val="D570E588"/>
    <w:lvl w:ilvl="0" w:tplc="F5B4AFE0">
      <w:start w:val="5"/>
      <w:numFmt w:val="bullet"/>
      <w:lvlText w:val="-"/>
      <w:lvlJc w:val="left"/>
      <w:pPr>
        <w:ind w:left="1080" w:hanging="360"/>
      </w:pPr>
      <w:rPr>
        <w:rFonts w:ascii="Times New Roman" w:eastAsia="Calibr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2390ACD"/>
    <w:multiLevelType w:val="hybridMultilevel"/>
    <w:tmpl w:val="0192A61A"/>
    <w:lvl w:ilvl="0" w:tplc="4DF4ED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CE2C48"/>
    <w:multiLevelType w:val="multilevel"/>
    <w:tmpl w:val="5C3E3A42"/>
    <w:lvl w:ilvl="0">
      <w:start w:val="1"/>
      <w:numFmt w:val="upperRoman"/>
      <w:lvlText w:val="%1."/>
      <w:lvlJc w:val="right"/>
      <w:pPr>
        <w:tabs>
          <w:tab w:val="num" w:pos="720"/>
        </w:tabs>
        <w:ind w:left="720" w:hanging="360"/>
      </w:pPr>
    </w:lvl>
    <w:lvl w:ilvl="1">
      <w:start w:val="1"/>
      <w:numFmt w:val="upperLetter"/>
      <w:lvlText w:val="%2."/>
      <w:lvlJc w:val="right"/>
      <w:pPr>
        <w:tabs>
          <w:tab w:val="num" w:pos="1620"/>
        </w:tabs>
        <w:ind w:left="1620" w:hanging="360"/>
      </w:pPr>
      <w:rPr>
        <w:rFonts w:ascii="Times New Roman" w:eastAsia="Calibri" w:hAnsi="Times New Roman" w:cs="Times New Roman"/>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1" w15:restartNumberingAfterBreak="0">
    <w:nsid w:val="69246AE2"/>
    <w:multiLevelType w:val="hybridMultilevel"/>
    <w:tmpl w:val="6D4088EE"/>
    <w:lvl w:ilvl="0" w:tplc="182CA2F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2F3C76"/>
    <w:multiLevelType w:val="hybridMultilevel"/>
    <w:tmpl w:val="0024D4D8"/>
    <w:lvl w:ilvl="0" w:tplc="D150940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3820BC5"/>
    <w:multiLevelType w:val="hybridMultilevel"/>
    <w:tmpl w:val="0C1AB6B4"/>
    <w:lvl w:ilvl="0" w:tplc="F134F502">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6CA0680"/>
    <w:multiLevelType w:val="hybridMultilevel"/>
    <w:tmpl w:val="7302A44A"/>
    <w:lvl w:ilvl="0" w:tplc="B06253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ACE0FED"/>
    <w:multiLevelType w:val="multilevel"/>
    <w:tmpl w:val="5C1E4522"/>
    <w:lvl w:ilvl="0">
      <w:start w:val="1"/>
      <w:numFmt w:val="upperRoman"/>
      <w:lvlText w:val="%1."/>
      <w:lvlJc w:val="right"/>
      <w:pPr>
        <w:tabs>
          <w:tab w:val="num" w:pos="720"/>
        </w:tabs>
        <w:ind w:left="720" w:hanging="360"/>
      </w:pPr>
    </w:lvl>
    <w:lvl w:ilvl="1">
      <w:start w:val="1"/>
      <w:numFmt w:val="upperLetter"/>
      <w:lvlText w:val="%2."/>
      <w:lvlJc w:val="lef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num w:numId="1">
    <w:abstractNumId w:val="3"/>
  </w:num>
  <w:num w:numId="2">
    <w:abstractNumId w:val="13"/>
  </w:num>
  <w:num w:numId="3">
    <w:abstractNumId w:val="4"/>
  </w:num>
  <w:num w:numId="4">
    <w:abstractNumId w:val="6"/>
  </w:num>
  <w:num w:numId="5">
    <w:abstractNumId w:val="5"/>
  </w:num>
  <w:num w:numId="6">
    <w:abstractNumId w:val="1"/>
  </w:num>
  <w:num w:numId="7">
    <w:abstractNumId w:val="7"/>
  </w:num>
  <w:num w:numId="8">
    <w:abstractNumId w:val="14"/>
  </w:num>
  <w:num w:numId="9">
    <w:abstractNumId w:val="15"/>
  </w:num>
  <w:num w:numId="10">
    <w:abstractNumId w:val="8"/>
  </w:num>
  <w:num w:numId="11">
    <w:abstractNumId w:val="2"/>
  </w:num>
  <w:num w:numId="12">
    <w:abstractNumId w:val="0"/>
  </w:num>
  <w:num w:numId="13">
    <w:abstractNumId w:val="12"/>
  </w:num>
  <w:num w:numId="14">
    <w:abstractNumId w:val="10"/>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DE9"/>
    <w:rsid w:val="00022915"/>
    <w:rsid w:val="00026A63"/>
    <w:rsid w:val="00071366"/>
    <w:rsid w:val="000A7CAF"/>
    <w:rsid w:val="000B0892"/>
    <w:rsid w:val="000B0CA0"/>
    <w:rsid w:val="000C6CF0"/>
    <w:rsid w:val="000C7AEF"/>
    <w:rsid w:val="000E51FE"/>
    <w:rsid w:val="000F68F1"/>
    <w:rsid w:val="00121AE1"/>
    <w:rsid w:val="00135DCB"/>
    <w:rsid w:val="001667D2"/>
    <w:rsid w:val="001922BF"/>
    <w:rsid w:val="001B42C4"/>
    <w:rsid w:val="001D5304"/>
    <w:rsid w:val="001D69BC"/>
    <w:rsid w:val="001F776F"/>
    <w:rsid w:val="002022F2"/>
    <w:rsid w:val="0020533F"/>
    <w:rsid w:val="002147B9"/>
    <w:rsid w:val="00244C24"/>
    <w:rsid w:val="0027597A"/>
    <w:rsid w:val="00285D5E"/>
    <w:rsid w:val="002C5964"/>
    <w:rsid w:val="002E1F34"/>
    <w:rsid w:val="002E6ACA"/>
    <w:rsid w:val="00304DD8"/>
    <w:rsid w:val="003434C5"/>
    <w:rsid w:val="00396A54"/>
    <w:rsid w:val="003A1F24"/>
    <w:rsid w:val="003B2965"/>
    <w:rsid w:val="003B320B"/>
    <w:rsid w:val="003D41BE"/>
    <w:rsid w:val="003F14A0"/>
    <w:rsid w:val="003F4DE9"/>
    <w:rsid w:val="003F5028"/>
    <w:rsid w:val="00427C6B"/>
    <w:rsid w:val="00442E28"/>
    <w:rsid w:val="004635D8"/>
    <w:rsid w:val="00491E61"/>
    <w:rsid w:val="004A4E05"/>
    <w:rsid w:val="005026D2"/>
    <w:rsid w:val="00506ED2"/>
    <w:rsid w:val="00542D59"/>
    <w:rsid w:val="0055327D"/>
    <w:rsid w:val="005705AF"/>
    <w:rsid w:val="00585788"/>
    <w:rsid w:val="005B0CDE"/>
    <w:rsid w:val="005B25B0"/>
    <w:rsid w:val="005B32A2"/>
    <w:rsid w:val="005C6F15"/>
    <w:rsid w:val="005F61BE"/>
    <w:rsid w:val="005F73F4"/>
    <w:rsid w:val="00600B74"/>
    <w:rsid w:val="00604B1D"/>
    <w:rsid w:val="006136BC"/>
    <w:rsid w:val="00650F2B"/>
    <w:rsid w:val="00655941"/>
    <w:rsid w:val="0066093A"/>
    <w:rsid w:val="0069266D"/>
    <w:rsid w:val="006A69BA"/>
    <w:rsid w:val="00710FD3"/>
    <w:rsid w:val="00711028"/>
    <w:rsid w:val="00723CA5"/>
    <w:rsid w:val="00747F03"/>
    <w:rsid w:val="007611E1"/>
    <w:rsid w:val="007616AC"/>
    <w:rsid w:val="007F5380"/>
    <w:rsid w:val="008030AF"/>
    <w:rsid w:val="00833F4A"/>
    <w:rsid w:val="00834FBB"/>
    <w:rsid w:val="008440DE"/>
    <w:rsid w:val="00867FBE"/>
    <w:rsid w:val="008775CC"/>
    <w:rsid w:val="0088641A"/>
    <w:rsid w:val="008A2718"/>
    <w:rsid w:val="008A46F7"/>
    <w:rsid w:val="008B6BFD"/>
    <w:rsid w:val="008D7CEC"/>
    <w:rsid w:val="008F69D7"/>
    <w:rsid w:val="009012CF"/>
    <w:rsid w:val="009039F6"/>
    <w:rsid w:val="0093248D"/>
    <w:rsid w:val="009403DF"/>
    <w:rsid w:val="00946236"/>
    <w:rsid w:val="00972539"/>
    <w:rsid w:val="009751C0"/>
    <w:rsid w:val="009C260A"/>
    <w:rsid w:val="009C30CE"/>
    <w:rsid w:val="009F0A9E"/>
    <w:rsid w:val="009F3157"/>
    <w:rsid w:val="00A5467B"/>
    <w:rsid w:val="00A62912"/>
    <w:rsid w:val="00A72FB5"/>
    <w:rsid w:val="00A84779"/>
    <w:rsid w:val="00AD772E"/>
    <w:rsid w:val="00AE1655"/>
    <w:rsid w:val="00AE2AC3"/>
    <w:rsid w:val="00AF663E"/>
    <w:rsid w:val="00B05C41"/>
    <w:rsid w:val="00B75564"/>
    <w:rsid w:val="00BA1305"/>
    <w:rsid w:val="00BA2813"/>
    <w:rsid w:val="00BC7A2A"/>
    <w:rsid w:val="00BD6E2D"/>
    <w:rsid w:val="00BE5B7E"/>
    <w:rsid w:val="00BE7599"/>
    <w:rsid w:val="00C21CE4"/>
    <w:rsid w:val="00C26669"/>
    <w:rsid w:val="00C46170"/>
    <w:rsid w:val="00C734EE"/>
    <w:rsid w:val="00CA2E18"/>
    <w:rsid w:val="00CD3911"/>
    <w:rsid w:val="00CE49A0"/>
    <w:rsid w:val="00CE4F8B"/>
    <w:rsid w:val="00D40BB1"/>
    <w:rsid w:val="00D43497"/>
    <w:rsid w:val="00D45B95"/>
    <w:rsid w:val="00D7284F"/>
    <w:rsid w:val="00D81FC5"/>
    <w:rsid w:val="00D91338"/>
    <w:rsid w:val="00DE08CB"/>
    <w:rsid w:val="00DF66F6"/>
    <w:rsid w:val="00E15A86"/>
    <w:rsid w:val="00E24709"/>
    <w:rsid w:val="00E508CF"/>
    <w:rsid w:val="00E754F1"/>
    <w:rsid w:val="00EF2602"/>
    <w:rsid w:val="00EF4058"/>
    <w:rsid w:val="00F14D9C"/>
    <w:rsid w:val="00F20139"/>
    <w:rsid w:val="00F609C2"/>
    <w:rsid w:val="00F70ABF"/>
    <w:rsid w:val="00F9488D"/>
    <w:rsid w:val="00F94976"/>
    <w:rsid w:val="00FC45B1"/>
    <w:rsid w:val="00FE2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C4840"/>
  <w15:docId w15:val="{22AFE711-F471-48EE-9239-0C824414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4DE9"/>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3F4DE9"/>
    <w:pPr>
      <w:ind w:left="720"/>
      <w:contextualSpacing/>
    </w:pPr>
  </w:style>
  <w:style w:type="paragraph" w:styleId="BalloonText">
    <w:name w:val="Balloon Text"/>
    <w:basedOn w:val="Normal"/>
    <w:link w:val="BalloonTextChar"/>
    <w:uiPriority w:val="99"/>
    <w:semiHidden/>
    <w:unhideWhenUsed/>
    <w:rsid w:val="00975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1C0"/>
    <w:rPr>
      <w:rFonts w:ascii="Tahoma" w:hAnsi="Tahoma" w:cs="Tahoma"/>
      <w:sz w:val="16"/>
      <w:szCs w:val="16"/>
    </w:rPr>
  </w:style>
  <w:style w:type="table" w:styleId="TableGrid">
    <w:name w:val="Table Grid"/>
    <w:basedOn w:val="TableNormal"/>
    <w:uiPriority w:val="59"/>
    <w:rsid w:val="00CA2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6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8F1"/>
  </w:style>
  <w:style w:type="paragraph" w:styleId="Footer">
    <w:name w:val="footer"/>
    <w:basedOn w:val="Normal"/>
    <w:link w:val="FooterChar"/>
    <w:uiPriority w:val="99"/>
    <w:unhideWhenUsed/>
    <w:rsid w:val="000F6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8F1"/>
  </w:style>
  <w:style w:type="character" w:styleId="PlaceholderText">
    <w:name w:val="Placeholder Text"/>
    <w:basedOn w:val="DefaultParagraphFont"/>
    <w:uiPriority w:val="99"/>
    <w:semiHidden/>
    <w:rsid w:val="000F68F1"/>
    <w:rPr>
      <w:color w:val="808080"/>
    </w:rPr>
  </w:style>
  <w:style w:type="character" w:styleId="Hyperlink">
    <w:name w:val="Hyperlink"/>
    <w:basedOn w:val="DefaultParagraphFont"/>
    <w:uiPriority w:val="99"/>
    <w:unhideWhenUsed/>
    <w:rsid w:val="00C734EE"/>
    <w:rPr>
      <w:color w:val="0000FF" w:themeColor="hyperlink"/>
      <w:u w:val="single"/>
    </w:rPr>
  </w:style>
  <w:style w:type="paragraph" w:styleId="Date">
    <w:name w:val="Date"/>
    <w:basedOn w:val="Normal"/>
    <w:next w:val="Normal"/>
    <w:link w:val="DateChar"/>
    <w:uiPriority w:val="99"/>
    <w:semiHidden/>
    <w:unhideWhenUsed/>
    <w:rsid w:val="000C6CF0"/>
  </w:style>
  <w:style w:type="character" w:customStyle="1" w:styleId="DateChar">
    <w:name w:val="Date Char"/>
    <w:basedOn w:val="DefaultParagraphFont"/>
    <w:link w:val="Date"/>
    <w:uiPriority w:val="99"/>
    <w:semiHidden/>
    <w:rsid w:val="000C6CF0"/>
  </w:style>
  <w:style w:type="table" w:customStyle="1" w:styleId="TableGrid1">
    <w:name w:val="Table Grid1"/>
    <w:basedOn w:val="TableNormal"/>
    <w:next w:val="TableGrid"/>
    <w:uiPriority w:val="39"/>
    <w:rsid w:val="00AF663E"/>
    <w:pPr>
      <w:spacing w:after="0" w:line="240" w:lineRule="auto"/>
    </w:pPr>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358857">
      <w:bodyDiv w:val="1"/>
      <w:marLeft w:val="0"/>
      <w:marRight w:val="0"/>
      <w:marTop w:val="0"/>
      <w:marBottom w:val="0"/>
      <w:divBdr>
        <w:top w:val="none" w:sz="0" w:space="0" w:color="auto"/>
        <w:left w:val="none" w:sz="0" w:space="0" w:color="auto"/>
        <w:bottom w:val="none" w:sz="0" w:space="0" w:color="auto"/>
        <w:right w:val="none" w:sz="0" w:space="0" w:color="auto"/>
      </w:divBdr>
    </w:div>
    <w:div w:id="1909339977">
      <w:bodyDiv w:val="1"/>
      <w:marLeft w:val="0"/>
      <w:marRight w:val="0"/>
      <w:marTop w:val="0"/>
      <w:marBottom w:val="0"/>
      <w:divBdr>
        <w:top w:val="none" w:sz="0" w:space="0" w:color="auto"/>
        <w:left w:val="none" w:sz="0" w:space="0" w:color="auto"/>
        <w:bottom w:val="none" w:sz="0" w:space="0" w:color="auto"/>
        <w:right w:val="none" w:sz="0" w:space="0" w:color="auto"/>
      </w:divBdr>
    </w:div>
    <w:div w:id="198916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600B36DE984BC8B05A8A104C1D8954"/>
        <w:category>
          <w:name w:val="General"/>
          <w:gallery w:val="placeholder"/>
        </w:category>
        <w:types>
          <w:type w:val="bbPlcHdr"/>
        </w:types>
        <w:behaviors>
          <w:behavior w:val="content"/>
        </w:behaviors>
        <w:guid w:val="{C2D18A1D-D944-41C9-9880-F60C13557739}"/>
      </w:docPartPr>
      <w:docPartBody>
        <w:p w:rsidR="00043FB0" w:rsidRDefault="009F58A4" w:rsidP="009F58A4">
          <w:pPr>
            <w:pStyle w:val="59600B36DE984BC8B05A8A104C1D8954"/>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8A4"/>
    <w:rsid w:val="00011473"/>
    <w:rsid w:val="00043FB0"/>
    <w:rsid w:val="001119B0"/>
    <w:rsid w:val="00226104"/>
    <w:rsid w:val="002B164E"/>
    <w:rsid w:val="004D0872"/>
    <w:rsid w:val="0050451B"/>
    <w:rsid w:val="00537D87"/>
    <w:rsid w:val="00560D18"/>
    <w:rsid w:val="0059528B"/>
    <w:rsid w:val="005E7493"/>
    <w:rsid w:val="006154E7"/>
    <w:rsid w:val="00641B72"/>
    <w:rsid w:val="006F2AD9"/>
    <w:rsid w:val="008078D0"/>
    <w:rsid w:val="00907B43"/>
    <w:rsid w:val="009F58A4"/>
    <w:rsid w:val="00A56067"/>
    <w:rsid w:val="00AD09EE"/>
    <w:rsid w:val="00CA3A74"/>
    <w:rsid w:val="00D06FED"/>
    <w:rsid w:val="00D51A16"/>
    <w:rsid w:val="00D56FCF"/>
    <w:rsid w:val="00E205A0"/>
    <w:rsid w:val="00E35FA3"/>
    <w:rsid w:val="00E61CBC"/>
    <w:rsid w:val="00E92975"/>
    <w:rsid w:val="00EE04B6"/>
    <w:rsid w:val="00F24C59"/>
    <w:rsid w:val="00F72A5D"/>
    <w:rsid w:val="00F81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600B36DE984BC8B05A8A104C1D8954">
    <w:name w:val="59600B36DE984BC8B05A8A104C1D8954"/>
    <w:rsid w:val="009F58A4"/>
  </w:style>
  <w:style w:type="character" w:styleId="PlaceholderText">
    <w:name w:val="Placeholder Text"/>
    <w:basedOn w:val="DefaultParagraphFont"/>
    <w:uiPriority w:val="99"/>
    <w:semiHidden/>
    <w:rsid w:val="009F58A4"/>
    <w:rPr>
      <w:color w:val="808080"/>
    </w:rPr>
  </w:style>
  <w:style w:type="paragraph" w:customStyle="1" w:styleId="43B453EE17C84BF58E74AEF533824FD3">
    <w:name w:val="43B453EE17C84BF58E74AEF533824FD3"/>
    <w:rsid w:val="009F58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Rio Hondo College Online Education Committee</vt:lpstr>
    </vt:vector>
  </TitlesOfParts>
  <Company>Toshiba</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 Hondo College Online Education Committee</dc:title>
  <dc:creator>Jodi</dc:creator>
  <cp:lastModifiedBy>Jill Pfeiffer</cp:lastModifiedBy>
  <cp:revision>2</cp:revision>
  <cp:lastPrinted>2019-11-18T20:02:00Z</cp:lastPrinted>
  <dcterms:created xsi:type="dcterms:W3CDTF">2020-05-12T22:57:00Z</dcterms:created>
  <dcterms:modified xsi:type="dcterms:W3CDTF">2020-05-12T22:57:00Z</dcterms:modified>
</cp:coreProperties>
</file>