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364C0" w14:textId="77777777" w:rsidR="003054BB" w:rsidRDefault="003054BB" w:rsidP="003F4DE9">
      <w:pPr>
        <w:pStyle w:val="NormalWeb"/>
        <w:ind w:left="1440" w:firstLine="720"/>
        <w:rPr>
          <w:b/>
          <w:bCs/>
          <w:color w:val="000000"/>
          <w:sz w:val="28"/>
          <w:szCs w:val="28"/>
        </w:rPr>
      </w:pPr>
    </w:p>
    <w:p w14:paraId="556150EC" w14:textId="5A90AF57" w:rsidR="003F4DE9" w:rsidRDefault="003054BB" w:rsidP="003054BB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Distance</w:t>
      </w:r>
      <w:r w:rsidR="00946236">
        <w:rPr>
          <w:b/>
          <w:bCs/>
          <w:color w:val="000000"/>
          <w:sz w:val="28"/>
          <w:szCs w:val="28"/>
        </w:rPr>
        <w:t xml:space="preserve"> Education Committee </w:t>
      </w:r>
      <w:r w:rsidR="00427C6B">
        <w:rPr>
          <w:b/>
          <w:bCs/>
          <w:color w:val="000000"/>
          <w:sz w:val="28"/>
          <w:szCs w:val="28"/>
        </w:rPr>
        <w:t>Minutes</w:t>
      </w:r>
      <w:r w:rsidR="00946236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BD6E2D">
        <w:rPr>
          <w:b/>
          <w:bCs/>
          <w:color w:val="000000"/>
          <w:sz w:val="28"/>
          <w:szCs w:val="28"/>
        </w:rPr>
        <w:t>–</w:t>
      </w:r>
      <w:r w:rsidR="00946236">
        <w:rPr>
          <w:b/>
          <w:bCs/>
          <w:color w:val="000000"/>
          <w:sz w:val="28"/>
          <w:szCs w:val="28"/>
        </w:rPr>
        <w:t xml:space="preserve"> </w:t>
      </w:r>
      <w:r w:rsidR="008775CC">
        <w:rPr>
          <w:b/>
          <w:bCs/>
          <w:color w:val="000000"/>
          <w:sz w:val="28"/>
          <w:szCs w:val="28"/>
        </w:rPr>
        <w:t xml:space="preserve"> </w:t>
      </w:r>
      <w:r w:rsidR="008106AD">
        <w:rPr>
          <w:b/>
          <w:bCs/>
          <w:color w:val="000000"/>
          <w:sz w:val="28"/>
          <w:szCs w:val="28"/>
        </w:rPr>
        <w:t>03</w:t>
      </w:r>
      <w:proofErr w:type="gramEnd"/>
      <w:r w:rsidR="008F69D7">
        <w:rPr>
          <w:b/>
          <w:bCs/>
          <w:color w:val="000000"/>
          <w:sz w:val="28"/>
          <w:szCs w:val="28"/>
        </w:rPr>
        <w:t>/</w:t>
      </w:r>
      <w:r w:rsidR="00B567A4">
        <w:rPr>
          <w:b/>
          <w:bCs/>
          <w:color w:val="000000"/>
          <w:sz w:val="28"/>
          <w:szCs w:val="28"/>
        </w:rPr>
        <w:t>09</w:t>
      </w:r>
      <w:r w:rsidR="00BA1305">
        <w:rPr>
          <w:b/>
          <w:bCs/>
          <w:color w:val="000000"/>
          <w:sz w:val="28"/>
          <w:szCs w:val="28"/>
        </w:rPr>
        <w:t>/20</w:t>
      </w:r>
      <w:r w:rsidR="00F70ABF">
        <w:rPr>
          <w:b/>
          <w:bCs/>
          <w:color w:val="000000"/>
          <w:sz w:val="28"/>
          <w:szCs w:val="28"/>
        </w:rPr>
        <w:t>20</w:t>
      </w:r>
    </w:p>
    <w:p w14:paraId="116A6147" w14:textId="77777777" w:rsidR="00AF663E" w:rsidRDefault="00AF663E" w:rsidP="003F4DE9">
      <w:pPr>
        <w:pStyle w:val="NormalWeb"/>
        <w:ind w:left="1440" w:firstLine="720"/>
        <w:rPr>
          <w:b/>
          <w:bCs/>
          <w:color w:val="000000"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8"/>
        <w:gridCol w:w="2155"/>
        <w:gridCol w:w="318"/>
        <w:gridCol w:w="2140"/>
        <w:gridCol w:w="318"/>
        <w:gridCol w:w="2133"/>
        <w:gridCol w:w="318"/>
        <w:gridCol w:w="2206"/>
      </w:tblGrid>
      <w:tr w:rsidR="005705AF" w:rsidRPr="00AF663E" w14:paraId="1B269725" w14:textId="77777777" w:rsidTr="00A23FE7">
        <w:tc>
          <w:tcPr>
            <w:tcW w:w="288" w:type="dxa"/>
          </w:tcPr>
          <w:p w14:paraId="0E975B74" w14:textId="17C957A5" w:rsidR="005705AF" w:rsidRPr="00AF663E" w:rsidRDefault="008106AD" w:rsidP="00A23FE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51" w:type="dxa"/>
          </w:tcPr>
          <w:p w14:paraId="5F9C3852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 xml:space="preserve">Jodi </w:t>
            </w:r>
            <w:proofErr w:type="spellStart"/>
            <w:r w:rsidRPr="00AF663E">
              <w:rPr>
                <w:rFonts w:ascii="Calibri" w:hAnsi="Calibri" w:cs="Times New Roman"/>
              </w:rPr>
              <w:t>Senk</w:t>
            </w:r>
            <w:proofErr w:type="spellEnd"/>
          </w:p>
        </w:tc>
        <w:tc>
          <w:tcPr>
            <w:tcW w:w="288" w:type="dxa"/>
          </w:tcPr>
          <w:p w14:paraId="07299110" w14:textId="5FACF30F" w:rsidR="005705AF" w:rsidRPr="00AF663E" w:rsidRDefault="008106AD" w:rsidP="00A23FE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9" w:type="dxa"/>
          </w:tcPr>
          <w:p w14:paraId="60AEBC2C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 xml:space="preserve">Matt </w:t>
            </w:r>
            <w:proofErr w:type="spellStart"/>
            <w:r w:rsidRPr="00AF663E">
              <w:rPr>
                <w:rFonts w:ascii="Calibri" w:hAnsi="Calibri" w:cs="Times New Roman"/>
              </w:rPr>
              <w:t>Pitassi</w:t>
            </w:r>
            <w:proofErr w:type="spellEnd"/>
          </w:p>
        </w:tc>
        <w:tc>
          <w:tcPr>
            <w:tcW w:w="288" w:type="dxa"/>
          </w:tcPr>
          <w:p w14:paraId="2A75C804" w14:textId="7243A258" w:rsidR="005705AF" w:rsidRPr="00AF663E" w:rsidRDefault="008106AD" w:rsidP="00A23FE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7" w:type="dxa"/>
          </w:tcPr>
          <w:p w14:paraId="038707BD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Jill Pfeiffer</w:t>
            </w:r>
          </w:p>
        </w:tc>
        <w:tc>
          <w:tcPr>
            <w:tcW w:w="288" w:type="dxa"/>
          </w:tcPr>
          <w:p w14:paraId="6E409FAB" w14:textId="77777777" w:rsidR="005705AF" w:rsidRPr="00AF663E" w:rsidRDefault="005705AF" w:rsidP="00A23F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35" w:type="dxa"/>
          </w:tcPr>
          <w:p w14:paraId="403A644C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Irene Truong</w:t>
            </w:r>
          </w:p>
        </w:tc>
      </w:tr>
      <w:tr w:rsidR="005705AF" w:rsidRPr="00AF663E" w14:paraId="7359F65D" w14:textId="77777777" w:rsidTr="00A23FE7">
        <w:tc>
          <w:tcPr>
            <w:tcW w:w="288" w:type="dxa"/>
          </w:tcPr>
          <w:p w14:paraId="3281309F" w14:textId="22341C20" w:rsidR="005705AF" w:rsidRPr="00AF663E" w:rsidRDefault="008106AD" w:rsidP="00A23FE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51" w:type="dxa"/>
          </w:tcPr>
          <w:p w14:paraId="213316DC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Zulma Calderon</w:t>
            </w:r>
          </w:p>
        </w:tc>
        <w:tc>
          <w:tcPr>
            <w:tcW w:w="288" w:type="dxa"/>
          </w:tcPr>
          <w:p w14:paraId="4000BA42" w14:textId="77777777" w:rsidR="005705AF" w:rsidRPr="00AF663E" w:rsidRDefault="005705AF" w:rsidP="00A23F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49" w:type="dxa"/>
          </w:tcPr>
          <w:p w14:paraId="76F642A0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 xml:space="preserve">Scott </w:t>
            </w:r>
            <w:proofErr w:type="spellStart"/>
            <w:r w:rsidRPr="00AF663E">
              <w:rPr>
                <w:rFonts w:ascii="Calibri" w:hAnsi="Calibri" w:cs="Times New Roman"/>
              </w:rPr>
              <w:t>Jaeggi</w:t>
            </w:r>
            <w:proofErr w:type="spellEnd"/>
          </w:p>
        </w:tc>
        <w:tc>
          <w:tcPr>
            <w:tcW w:w="288" w:type="dxa"/>
          </w:tcPr>
          <w:p w14:paraId="6066ED5B" w14:textId="2DE230FE" w:rsidR="005705AF" w:rsidRPr="00AF663E" w:rsidRDefault="008106AD" w:rsidP="00A23FE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7" w:type="dxa"/>
          </w:tcPr>
          <w:p w14:paraId="67ACB85D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Michelle Pilati</w:t>
            </w:r>
          </w:p>
        </w:tc>
        <w:tc>
          <w:tcPr>
            <w:tcW w:w="288" w:type="dxa"/>
          </w:tcPr>
          <w:p w14:paraId="6829AEBC" w14:textId="4427C088" w:rsidR="005705AF" w:rsidRPr="00AF663E" w:rsidRDefault="008106AD" w:rsidP="00A23FE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335" w:type="dxa"/>
          </w:tcPr>
          <w:p w14:paraId="2221522B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 xml:space="preserve">Grant </w:t>
            </w:r>
            <w:proofErr w:type="spellStart"/>
            <w:r w:rsidRPr="00AF663E">
              <w:rPr>
                <w:rFonts w:ascii="Calibri" w:hAnsi="Calibri" w:cs="Times New Roman"/>
              </w:rPr>
              <w:t>Linsell</w:t>
            </w:r>
            <w:proofErr w:type="spellEnd"/>
          </w:p>
        </w:tc>
      </w:tr>
      <w:tr w:rsidR="005705AF" w:rsidRPr="00AF663E" w14:paraId="04AFD4EC" w14:textId="77777777" w:rsidTr="00A23FE7">
        <w:tc>
          <w:tcPr>
            <w:tcW w:w="288" w:type="dxa"/>
          </w:tcPr>
          <w:p w14:paraId="5D4D3735" w14:textId="08F55DBF" w:rsidR="005705AF" w:rsidRPr="00AF663E" w:rsidRDefault="008106AD" w:rsidP="00A23FE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51" w:type="dxa"/>
          </w:tcPr>
          <w:p w14:paraId="764BDBF8" w14:textId="77777777" w:rsidR="005705AF" w:rsidRPr="000B0CA0" w:rsidRDefault="005705AF" w:rsidP="00A23FE7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Yunior</w:t>
            </w:r>
            <w:proofErr w:type="spellEnd"/>
            <w:r>
              <w:rPr>
                <w:rFonts w:ascii="Calibri" w:hAnsi="Calibri" w:cs="Times New Roman"/>
              </w:rPr>
              <w:t xml:space="preserve"> Hernandez</w:t>
            </w:r>
          </w:p>
        </w:tc>
        <w:tc>
          <w:tcPr>
            <w:tcW w:w="288" w:type="dxa"/>
          </w:tcPr>
          <w:p w14:paraId="5742B2A0" w14:textId="77777777" w:rsidR="005705AF" w:rsidRPr="00AF663E" w:rsidRDefault="005705AF" w:rsidP="00A23F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49" w:type="dxa"/>
          </w:tcPr>
          <w:p w14:paraId="34CB95F1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Mark </w:t>
            </w:r>
            <w:proofErr w:type="spellStart"/>
            <w:r>
              <w:rPr>
                <w:rFonts w:ascii="Calibri" w:hAnsi="Calibri" w:cs="Times New Roman"/>
              </w:rPr>
              <w:t>Bennette</w:t>
            </w:r>
            <w:proofErr w:type="spellEnd"/>
          </w:p>
        </w:tc>
        <w:tc>
          <w:tcPr>
            <w:tcW w:w="288" w:type="dxa"/>
          </w:tcPr>
          <w:p w14:paraId="01441506" w14:textId="4CE408F4" w:rsidR="005705AF" w:rsidRPr="00AF663E" w:rsidRDefault="005705AF" w:rsidP="00A23F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47" w:type="dxa"/>
          </w:tcPr>
          <w:p w14:paraId="2BE72BD2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 xml:space="preserve">Carol </w:t>
            </w:r>
            <w:proofErr w:type="spellStart"/>
            <w:r w:rsidRPr="00AF663E">
              <w:rPr>
                <w:rFonts w:ascii="Calibri" w:hAnsi="Calibri" w:cs="Times New Roman"/>
              </w:rPr>
              <w:t>Sigala</w:t>
            </w:r>
            <w:proofErr w:type="spellEnd"/>
          </w:p>
        </w:tc>
        <w:tc>
          <w:tcPr>
            <w:tcW w:w="288" w:type="dxa"/>
          </w:tcPr>
          <w:p w14:paraId="5E88EA4F" w14:textId="7E2B75B6" w:rsidR="005705AF" w:rsidRPr="00AF663E" w:rsidRDefault="008106AD" w:rsidP="00A23FE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335" w:type="dxa"/>
          </w:tcPr>
          <w:p w14:paraId="4591C7EE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Vann Priest</w:t>
            </w:r>
          </w:p>
        </w:tc>
      </w:tr>
      <w:tr w:rsidR="005705AF" w:rsidRPr="00AF663E" w14:paraId="63802D14" w14:textId="77777777" w:rsidTr="00A23FE7">
        <w:tc>
          <w:tcPr>
            <w:tcW w:w="288" w:type="dxa"/>
          </w:tcPr>
          <w:p w14:paraId="688824F1" w14:textId="164F7D1A" w:rsidR="005705AF" w:rsidRPr="00AF663E" w:rsidRDefault="008106AD" w:rsidP="00A23FE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51" w:type="dxa"/>
          </w:tcPr>
          <w:p w14:paraId="49FE2F21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Gabriela Olmos</w:t>
            </w:r>
          </w:p>
        </w:tc>
        <w:tc>
          <w:tcPr>
            <w:tcW w:w="288" w:type="dxa"/>
          </w:tcPr>
          <w:p w14:paraId="3762EF50" w14:textId="481A23F4" w:rsidR="005705AF" w:rsidRPr="00AF663E" w:rsidRDefault="008106AD" w:rsidP="00A23FE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9" w:type="dxa"/>
          </w:tcPr>
          <w:p w14:paraId="6983A03C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 xml:space="preserve">Lydia </w:t>
            </w:r>
            <w:proofErr w:type="spellStart"/>
            <w:r w:rsidRPr="00AF663E">
              <w:rPr>
                <w:rFonts w:ascii="Calibri" w:hAnsi="Calibri" w:cs="Times New Roman"/>
              </w:rPr>
              <w:t>Llerena</w:t>
            </w:r>
            <w:proofErr w:type="spellEnd"/>
          </w:p>
        </w:tc>
        <w:tc>
          <w:tcPr>
            <w:tcW w:w="288" w:type="dxa"/>
          </w:tcPr>
          <w:p w14:paraId="79A70545" w14:textId="597E4295" w:rsidR="005705AF" w:rsidRPr="00AF663E" w:rsidRDefault="008106AD" w:rsidP="00A23FE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7" w:type="dxa"/>
          </w:tcPr>
          <w:p w14:paraId="1782225A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 xml:space="preserve">Bianca </w:t>
            </w:r>
            <w:proofErr w:type="spellStart"/>
            <w:r w:rsidRPr="00AF663E">
              <w:rPr>
                <w:rFonts w:ascii="Calibri" w:hAnsi="Calibri" w:cs="Times New Roman"/>
              </w:rPr>
              <w:t>Urquidi</w:t>
            </w:r>
            <w:proofErr w:type="spellEnd"/>
          </w:p>
        </w:tc>
        <w:tc>
          <w:tcPr>
            <w:tcW w:w="288" w:type="dxa"/>
          </w:tcPr>
          <w:p w14:paraId="766C9AF4" w14:textId="644FC72B" w:rsidR="005705AF" w:rsidRPr="00AF663E" w:rsidRDefault="008106AD" w:rsidP="00A23FE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335" w:type="dxa"/>
          </w:tcPr>
          <w:p w14:paraId="3F816EB0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 xml:space="preserve">Gary Van </w:t>
            </w:r>
            <w:proofErr w:type="spellStart"/>
            <w:r w:rsidRPr="00AF663E">
              <w:rPr>
                <w:rFonts w:ascii="Calibri" w:hAnsi="Calibri" w:cs="Times New Roman"/>
              </w:rPr>
              <w:t>Voorhis</w:t>
            </w:r>
            <w:proofErr w:type="spellEnd"/>
          </w:p>
        </w:tc>
      </w:tr>
      <w:tr w:rsidR="005705AF" w:rsidRPr="00AF663E" w14:paraId="753E799E" w14:textId="77777777" w:rsidTr="00A23FE7">
        <w:tc>
          <w:tcPr>
            <w:tcW w:w="288" w:type="dxa"/>
          </w:tcPr>
          <w:p w14:paraId="474E3B9F" w14:textId="027F109C" w:rsidR="005705AF" w:rsidRPr="00AF663E" w:rsidRDefault="008106AD" w:rsidP="00A23FE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51" w:type="dxa"/>
          </w:tcPr>
          <w:p w14:paraId="1F52170F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Eugene Blackmun</w:t>
            </w:r>
          </w:p>
        </w:tc>
        <w:tc>
          <w:tcPr>
            <w:tcW w:w="288" w:type="dxa"/>
          </w:tcPr>
          <w:p w14:paraId="2B4B5B30" w14:textId="71205A5D" w:rsidR="005705AF" w:rsidRPr="00AF663E" w:rsidRDefault="005705AF" w:rsidP="00A23F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49" w:type="dxa"/>
          </w:tcPr>
          <w:p w14:paraId="04F617E2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Cynthia Lewis</w:t>
            </w:r>
          </w:p>
        </w:tc>
        <w:tc>
          <w:tcPr>
            <w:tcW w:w="288" w:type="dxa"/>
          </w:tcPr>
          <w:p w14:paraId="6FFEEB9A" w14:textId="643BDC2F" w:rsidR="005705AF" w:rsidRPr="00AF663E" w:rsidRDefault="008106AD" w:rsidP="00A23FE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7" w:type="dxa"/>
          </w:tcPr>
          <w:p w14:paraId="21A15D1F" w14:textId="19E0E848" w:rsidR="005705AF" w:rsidRPr="000B0CA0" w:rsidRDefault="008106AD" w:rsidP="00A23FE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Jenni Tanaka</w:t>
            </w:r>
          </w:p>
        </w:tc>
        <w:tc>
          <w:tcPr>
            <w:tcW w:w="288" w:type="dxa"/>
          </w:tcPr>
          <w:p w14:paraId="467E3093" w14:textId="6398A6CB" w:rsidR="005705AF" w:rsidRPr="00AF663E" w:rsidRDefault="008106AD" w:rsidP="00A23FE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335" w:type="dxa"/>
          </w:tcPr>
          <w:p w14:paraId="721A47B9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Warren Roberts</w:t>
            </w:r>
          </w:p>
        </w:tc>
      </w:tr>
      <w:tr w:rsidR="005705AF" w:rsidRPr="00AF663E" w14:paraId="1F67823C" w14:textId="77777777" w:rsidTr="00A23FE7">
        <w:tc>
          <w:tcPr>
            <w:tcW w:w="288" w:type="dxa"/>
          </w:tcPr>
          <w:p w14:paraId="78CC9483" w14:textId="751F5DF6" w:rsidR="005705AF" w:rsidRDefault="005705AF" w:rsidP="00A23F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51" w:type="dxa"/>
          </w:tcPr>
          <w:p w14:paraId="5B6A5801" w14:textId="4D49B19A" w:rsidR="005705AF" w:rsidRPr="00AF663E" w:rsidRDefault="005705AF" w:rsidP="00A23FE7">
            <w:pPr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19BF064B" w14:textId="77777777" w:rsidR="005705AF" w:rsidRPr="00AF663E" w:rsidRDefault="005705AF" w:rsidP="00A23F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49" w:type="dxa"/>
          </w:tcPr>
          <w:p w14:paraId="50611C40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38859526" w14:textId="77777777" w:rsidR="005705AF" w:rsidRPr="00AF663E" w:rsidRDefault="005705AF" w:rsidP="00A23F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47" w:type="dxa"/>
          </w:tcPr>
          <w:p w14:paraId="77B79ABC" w14:textId="77777777" w:rsidR="005705AF" w:rsidRPr="007616AC" w:rsidRDefault="005705AF" w:rsidP="00A23FE7">
            <w:pPr>
              <w:rPr>
                <w:rFonts w:ascii="Calibri" w:hAnsi="Calibri" w:cs="Times New Roman"/>
                <w:strike/>
              </w:rPr>
            </w:pPr>
          </w:p>
        </w:tc>
        <w:tc>
          <w:tcPr>
            <w:tcW w:w="288" w:type="dxa"/>
          </w:tcPr>
          <w:p w14:paraId="59B80685" w14:textId="77777777" w:rsidR="005705AF" w:rsidRPr="00AF663E" w:rsidRDefault="005705AF" w:rsidP="00A23F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35" w:type="dxa"/>
          </w:tcPr>
          <w:p w14:paraId="03DF0FA3" w14:textId="79C715AD" w:rsidR="005705AF" w:rsidRDefault="005705AF" w:rsidP="00A23FE7">
            <w:pPr>
              <w:rPr>
                <w:rFonts w:ascii="Calibri" w:hAnsi="Calibri" w:cs="Times New Roman"/>
              </w:rPr>
            </w:pPr>
          </w:p>
        </w:tc>
      </w:tr>
    </w:tbl>
    <w:p w14:paraId="1EB76060" w14:textId="77777777" w:rsidR="003F4DE9" w:rsidRPr="00E3430F" w:rsidRDefault="003F4DE9" w:rsidP="003F4DE9">
      <w:pPr>
        <w:pStyle w:val="NormalWeb"/>
        <w:rPr>
          <w:color w:val="000000"/>
          <w:sz w:val="20"/>
          <w:szCs w:val="20"/>
        </w:rPr>
      </w:pPr>
    </w:p>
    <w:p w14:paraId="7BF8F54C" w14:textId="46DF6BE1" w:rsidR="00AE2AC3" w:rsidRPr="00836AFB" w:rsidRDefault="00946236" w:rsidP="00A5467B">
      <w:pPr>
        <w:pStyle w:val="NormalWeb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36AFB">
        <w:rPr>
          <w:rFonts w:ascii="Arial" w:hAnsi="Arial" w:cs="Arial"/>
          <w:b/>
          <w:bCs/>
          <w:sz w:val="28"/>
          <w:szCs w:val="28"/>
        </w:rPr>
        <w:t>Approval of</w:t>
      </w:r>
      <w:r w:rsidR="002147B9" w:rsidRPr="00836AFB">
        <w:rPr>
          <w:rFonts w:ascii="Arial" w:hAnsi="Arial" w:cs="Arial"/>
          <w:b/>
          <w:bCs/>
          <w:sz w:val="28"/>
          <w:szCs w:val="28"/>
        </w:rPr>
        <w:t xml:space="preserve"> </w:t>
      </w:r>
      <w:r w:rsidR="00315736" w:rsidRPr="00836AFB">
        <w:rPr>
          <w:rFonts w:ascii="Arial" w:hAnsi="Arial" w:cs="Arial"/>
          <w:b/>
          <w:bCs/>
          <w:sz w:val="28"/>
          <w:szCs w:val="28"/>
          <w:u w:val="single"/>
        </w:rPr>
        <w:t>02/10/2020</w:t>
      </w:r>
      <w:r w:rsidR="00315736" w:rsidRPr="00836AFB">
        <w:rPr>
          <w:rFonts w:ascii="Arial" w:hAnsi="Arial" w:cs="Arial"/>
          <w:b/>
          <w:bCs/>
          <w:sz w:val="28"/>
          <w:szCs w:val="28"/>
        </w:rPr>
        <w:t xml:space="preserve"> </w:t>
      </w:r>
      <w:r w:rsidR="003F4DE9" w:rsidRPr="00836AFB">
        <w:rPr>
          <w:rFonts w:ascii="Arial" w:hAnsi="Arial" w:cs="Arial"/>
          <w:b/>
          <w:bCs/>
          <w:sz w:val="28"/>
          <w:szCs w:val="28"/>
        </w:rPr>
        <w:t>Meeting Minutes</w:t>
      </w:r>
    </w:p>
    <w:p w14:paraId="18E76E2E" w14:textId="1F4FC480" w:rsidR="00427C6B" w:rsidRPr="00836AFB" w:rsidRDefault="00BA1305" w:rsidP="00427C6B">
      <w:pPr>
        <w:pStyle w:val="NormalWeb"/>
        <w:ind w:left="720"/>
        <w:rPr>
          <w:rFonts w:ascii="Arial" w:hAnsi="Arial" w:cs="Arial"/>
          <w:b/>
          <w:bCs/>
          <w:sz w:val="28"/>
          <w:szCs w:val="28"/>
        </w:rPr>
      </w:pPr>
      <w:r w:rsidRPr="00836AFB">
        <w:rPr>
          <w:rFonts w:ascii="Arial" w:hAnsi="Arial" w:cs="Arial"/>
          <w:b/>
          <w:bCs/>
          <w:sz w:val="28"/>
          <w:szCs w:val="28"/>
        </w:rPr>
        <w:t>Motion-</w:t>
      </w:r>
      <w:r w:rsidR="00315736" w:rsidRPr="00836AFB">
        <w:rPr>
          <w:rFonts w:ascii="Arial" w:hAnsi="Arial" w:cs="Arial"/>
          <w:b/>
          <w:bCs/>
          <w:sz w:val="28"/>
          <w:szCs w:val="28"/>
        </w:rPr>
        <w:t xml:space="preserve"> </w:t>
      </w:r>
      <w:r w:rsidR="00315736" w:rsidRPr="00836AFB">
        <w:rPr>
          <w:rFonts w:ascii="Arial" w:hAnsi="Arial" w:cs="Arial"/>
          <w:b/>
          <w:bCs/>
          <w:sz w:val="28"/>
          <w:szCs w:val="28"/>
          <w:u w:val="single"/>
        </w:rPr>
        <w:t>Eugene Blackmun</w:t>
      </w:r>
      <w:r w:rsidR="00FE2F67" w:rsidRPr="00836AFB">
        <w:rPr>
          <w:rFonts w:ascii="Arial" w:hAnsi="Arial" w:cs="Arial"/>
          <w:b/>
          <w:bCs/>
          <w:sz w:val="28"/>
          <w:szCs w:val="28"/>
        </w:rPr>
        <w:t>,</w:t>
      </w:r>
      <w:r w:rsidR="000B0CA0" w:rsidRPr="00836AFB">
        <w:rPr>
          <w:rFonts w:ascii="Arial" w:hAnsi="Arial" w:cs="Arial"/>
          <w:b/>
          <w:bCs/>
          <w:sz w:val="28"/>
          <w:szCs w:val="28"/>
        </w:rPr>
        <w:t xml:space="preserve"> </w:t>
      </w:r>
      <w:r w:rsidR="008F69D7" w:rsidRPr="00836AFB">
        <w:rPr>
          <w:rFonts w:ascii="Arial" w:hAnsi="Arial" w:cs="Arial"/>
          <w:b/>
          <w:bCs/>
          <w:sz w:val="28"/>
          <w:szCs w:val="28"/>
        </w:rPr>
        <w:t>Second-</w:t>
      </w:r>
      <w:r w:rsidR="00315736" w:rsidRPr="00836AFB">
        <w:rPr>
          <w:rFonts w:ascii="Arial" w:hAnsi="Arial" w:cs="Arial"/>
          <w:b/>
          <w:bCs/>
          <w:sz w:val="28"/>
          <w:szCs w:val="28"/>
        </w:rPr>
        <w:t xml:space="preserve"> </w:t>
      </w:r>
      <w:r w:rsidR="00315736" w:rsidRPr="00836AFB">
        <w:rPr>
          <w:rFonts w:ascii="Arial" w:hAnsi="Arial" w:cs="Arial"/>
          <w:b/>
          <w:bCs/>
          <w:sz w:val="28"/>
          <w:szCs w:val="28"/>
          <w:u w:val="single"/>
        </w:rPr>
        <w:t xml:space="preserve">Jodi </w:t>
      </w:r>
      <w:proofErr w:type="spellStart"/>
      <w:proofErr w:type="gramStart"/>
      <w:r w:rsidR="00315736" w:rsidRPr="00836AFB">
        <w:rPr>
          <w:rFonts w:ascii="Arial" w:hAnsi="Arial" w:cs="Arial"/>
          <w:b/>
          <w:bCs/>
          <w:sz w:val="28"/>
          <w:szCs w:val="28"/>
          <w:u w:val="single"/>
        </w:rPr>
        <w:t>Senk</w:t>
      </w:r>
      <w:proofErr w:type="spellEnd"/>
      <w:r w:rsidR="00315736" w:rsidRPr="00836AFB">
        <w:rPr>
          <w:rFonts w:ascii="Arial" w:hAnsi="Arial" w:cs="Arial"/>
          <w:b/>
          <w:bCs/>
          <w:sz w:val="28"/>
          <w:szCs w:val="28"/>
        </w:rPr>
        <w:t xml:space="preserve"> </w:t>
      </w:r>
      <w:r w:rsidR="00427C6B" w:rsidRPr="00836AFB">
        <w:rPr>
          <w:rFonts w:ascii="Arial" w:hAnsi="Arial" w:cs="Arial"/>
          <w:b/>
          <w:bCs/>
          <w:sz w:val="28"/>
          <w:szCs w:val="28"/>
        </w:rPr>
        <w:t>;</w:t>
      </w:r>
      <w:proofErr w:type="gramEnd"/>
      <w:r w:rsidR="00427C6B" w:rsidRPr="00836AFB">
        <w:rPr>
          <w:rFonts w:ascii="Arial" w:hAnsi="Arial" w:cs="Arial"/>
          <w:b/>
          <w:bCs/>
          <w:sz w:val="28"/>
          <w:szCs w:val="28"/>
        </w:rPr>
        <w:t xml:space="preserve"> Motion passes unanimously, </w:t>
      </w:r>
      <w:r w:rsidR="008775CC" w:rsidRPr="00836AFB">
        <w:rPr>
          <w:rFonts w:ascii="Arial" w:hAnsi="Arial" w:cs="Arial"/>
          <w:b/>
          <w:bCs/>
          <w:sz w:val="28"/>
          <w:szCs w:val="28"/>
        </w:rPr>
        <w:t>(</w:t>
      </w:r>
      <w:r w:rsidR="00427C6B" w:rsidRPr="00836AFB">
        <w:rPr>
          <w:rFonts w:ascii="Arial" w:hAnsi="Arial" w:cs="Arial"/>
          <w:b/>
          <w:bCs/>
          <w:sz w:val="28"/>
          <w:szCs w:val="28"/>
        </w:rPr>
        <w:t>minutes adopted by group</w:t>
      </w:r>
      <w:r w:rsidR="008775CC" w:rsidRPr="00836AFB">
        <w:rPr>
          <w:rFonts w:ascii="Arial" w:hAnsi="Arial" w:cs="Arial"/>
          <w:b/>
          <w:bCs/>
          <w:sz w:val="28"/>
          <w:szCs w:val="28"/>
        </w:rPr>
        <w:t>)</w:t>
      </w:r>
    </w:p>
    <w:p w14:paraId="4FFB0E9D" w14:textId="65F09B07" w:rsidR="008775CC" w:rsidRDefault="008775CC" w:rsidP="00427C6B">
      <w:pPr>
        <w:pStyle w:val="NormalWeb"/>
        <w:ind w:left="720"/>
        <w:rPr>
          <w:rFonts w:ascii="Arial" w:hAnsi="Arial" w:cs="Arial"/>
          <w:sz w:val="28"/>
          <w:szCs w:val="28"/>
        </w:rPr>
      </w:pPr>
    </w:p>
    <w:p w14:paraId="5A78548D" w14:textId="77777777" w:rsidR="00141F03" w:rsidRPr="00A5467B" w:rsidRDefault="00141F03" w:rsidP="00427C6B">
      <w:pPr>
        <w:pStyle w:val="NormalWeb"/>
        <w:ind w:left="720"/>
        <w:rPr>
          <w:rFonts w:ascii="Arial" w:hAnsi="Arial" w:cs="Arial"/>
          <w:sz w:val="28"/>
          <w:szCs w:val="28"/>
        </w:rPr>
      </w:pPr>
    </w:p>
    <w:p w14:paraId="017AA113" w14:textId="77777777" w:rsidR="00BD6E2D" w:rsidRPr="00A5467B" w:rsidRDefault="00650F2B" w:rsidP="00BD6E2D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5467B">
        <w:rPr>
          <w:rFonts w:ascii="Arial" w:hAnsi="Arial" w:cs="Arial"/>
          <w:bCs/>
          <w:sz w:val="28"/>
          <w:szCs w:val="28"/>
        </w:rPr>
        <w:t>Instructiona</w:t>
      </w:r>
      <w:r w:rsidR="00AE2AC3" w:rsidRPr="00A5467B">
        <w:rPr>
          <w:rFonts w:ascii="Arial" w:hAnsi="Arial" w:cs="Arial"/>
          <w:bCs/>
          <w:sz w:val="28"/>
          <w:szCs w:val="28"/>
        </w:rPr>
        <w:t>l Technology Tools and Setting (Zulma and Gabby)</w:t>
      </w:r>
      <w:r w:rsidR="00A72FB5" w:rsidRPr="00A5467B">
        <w:rPr>
          <w:rFonts w:ascii="Arial" w:hAnsi="Arial" w:cs="Arial"/>
          <w:bCs/>
          <w:sz w:val="28"/>
          <w:szCs w:val="28"/>
        </w:rPr>
        <w:t>-</w:t>
      </w:r>
    </w:p>
    <w:p w14:paraId="5881F885" w14:textId="0FB9C335" w:rsidR="00A72FB5" w:rsidRPr="008775CC" w:rsidRDefault="008F69D7" w:rsidP="008F69D7">
      <w:pPr>
        <w:pStyle w:val="NormalWeb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A5467B">
        <w:rPr>
          <w:rFonts w:ascii="Arial" w:hAnsi="Arial" w:cs="Arial"/>
          <w:bCs/>
          <w:sz w:val="28"/>
          <w:szCs w:val="28"/>
        </w:rPr>
        <w:t xml:space="preserve"> </w:t>
      </w:r>
      <w:r w:rsidR="00315736">
        <w:rPr>
          <w:rFonts w:ascii="Arial" w:hAnsi="Arial" w:cs="Arial"/>
          <w:bCs/>
          <w:sz w:val="28"/>
          <w:szCs w:val="28"/>
        </w:rPr>
        <w:t xml:space="preserve">Four faculty attended last Friday’s </w:t>
      </w:r>
      <w:r w:rsidR="008B770D">
        <w:rPr>
          <w:rFonts w:ascii="Arial" w:hAnsi="Arial" w:cs="Arial"/>
          <w:bCs/>
          <w:sz w:val="28"/>
          <w:szCs w:val="28"/>
        </w:rPr>
        <w:t xml:space="preserve">TechSmith Relay </w:t>
      </w:r>
      <w:r w:rsidR="00315736">
        <w:rPr>
          <w:rFonts w:ascii="Arial" w:hAnsi="Arial" w:cs="Arial"/>
          <w:bCs/>
          <w:sz w:val="28"/>
          <w:szCs w:val="28"/>
        </w:rPr>
        <w:t>training. Recording of training will be posted on DE website.</w:t>
      </w:r>
    </w:p>
    <w:p w14:paraId="1870CF9F" w14:textId="21512B28" w:rsidR="008775CC" w:rsidRDefault="008775CC" w:rsidP="008775CC">
      <w:pPr>
        <w:pStyle w:val="NormalWeb"/>
        <w:rPr>
          <w:rFonts w:ascii="Arial" w:hAnsi="Arial" w:cs="Arial"/>
          <w:sz w:val="28"/>
          <w:szCs w:val="28"/>
        </w:rPr>
      </w:pPr>
    </w:p>
    <w:p w14:paraId="41F16D08" w14:textId="77777777" w:rsidR="00141F03" w:rsidRPr="00A5467B" w:rsidRDefault="00141F03" w:rsidP="008775CC">
      <w:pPr>
        <w:pStyle w:val="NormalWeb"/>
        <w:rPr>
          <w:rFonts w:ascii="Arial" w:hAnsi="Arial" w:cs="Arial"/>
          <w:sz w:val="28"/>
          <w:szCs w:val="28"/>
        </w:rPr>
      </w:pPr>
    </w:p>
    <w:p w14:paraId="0D27DD03" w14:textId="77777777" w:rsidR="00BD6E2D" w:rsidRPr="005F73F4" w:rsidRDefault="00285D5E" w:rsidP="00BD6E2D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73F4">
        <w:rPr>
          <w:rFonts w:ascii="Arial" w:hAnsi="Arial" w:cs="Arial"/>
          <w:sz w:val="28"/>
          <w:szCs w:val="28"/>
        </w:rPr>
        <w:t xml:space="preserve">Manager’s Report </w:t>
      </w:r>
      <w:r w:rsidR="009012CF" w:rsidRPr="005F73F4">
        <w:rPr>
          <w:rFonts w:ascii="Arial" w:hAnsi="Arial" w:cs="Arial"/>
          <w:sz w:val="28"/>
          <w:szCs w:val="28"/>
        </w:rPr>
        <w:t xml:space="preserve">and CTE Grant </w:t>
      </w:r>
      <w:r w:rsidR="00BA2813" w:rsidRPr="005F73F4">
        <w:rPr>
          <w:rFonts w:ascii="Arial" w:hAnsi="Arial" w:cs="Arial"/>
          <w:sz w:val="28"/>
          <w:szCs w:val="28"/>
        </w:rPr>
        <w:t>(Grant</w:t>
      </w:r>
      <w:r w:rsidR="009012CF" w:rsidRPr="005F73F4">
        <w:rPr>
          <w:rFonts w:ascii="Arial" w:hAnsi="Arial" w:cs="Arial"/>
          <w:sz w:val="28"/>
          <w:szCs w:val="28"/>
        </w:rPr>
        <w:t xml:space="preserve"> and Jodi</w:t>
      </w:r>
      <w:r w:rsidR="00BA2813" w:rsidRPr="005F73F4">
        <w:rPr>
          <w:rFonts w:ascii="Arial" w:hAnsi="Arial" w:cs="Arial"/>
          <w:sz w:val="28"/>
          <w:szCs w:val="28"/>
        </w:rPr>
        <w:t>)</w:t>
      </w:r>
    </w:p>
    <w:p w14:paraId="58EC5A9C" w14:textId="5C493747" w:rsidR="005F73F4" w:rsidRDefault="008F69D7" w:rsidP="008775CC">
      <w:pPr>
        <w:pStyle w:val="NormalWeb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5F73F4">
        <w:rPr>
          <w:rFonts w:ascii="Arial" w:hAnsi="Arial" w:cs="Arial"/>
          <w:sz w:val="28"/>
          <w:szCs w:val="28"/>
        </w:rPr>
        <w:t xml:space="preserve"> </w:t>
      </w:r>
      <w:r w:rsidR="005B3BEC">
        <w:rPr>
          <w:rFonts w:ascii="Arial" w:hAnsi="Arial" w:cs="Arial"/>
          <w:sz w:val="28"/>
          <w:szCs w:val="28"/>
        </w:rPr>
        <w:t xml:space="preserve">CTE Pathways Grant Update: </w:t>
      </w:r>
      <w:r w:rsidR="00315736">
        <w:rPr>
          <w:rFonts w:ascii="Arial" w:hAnsi="Arial" w:cs="Arial"/>
          <w:sz w:val="28"/>
          <w:szCs w:val="28"/>
        </w:rPr>
        <w:t xml:space="preserve">Jodi said that 20 courses went and 3-4 were DSPS approved. Jodi talked about part of the CTE Pathways Grant being the </w:t>
      </w:r>
      <w:r w:rsidR="00314401">
        <w:rPr>
          <w:rFonts w:ascii="Arial" w:hAnsi="Arial" w:cs="Arial"/>
          <w:sz w:val="28"/>
          <w:szCs w:val="28"/>
        </w:rPr>
        <w:t>Peer Online Course</w:t>
      </w:r>
      <w:r w:rsidR="00315736">
        <w:rPr>
          <w:rFonts w:ascii="Arial" w:hAnsi="Arial" w:cs="Arial"/>
          <w:sz w:val="28"/>
          <w:szCs w:val="28"/>
        </w:rPr>
        <w:t xml:space="preserve"> Review Committee</w:t>
      </w:r>
      <w:r w:rsidR="00314401">
        <w:rPr>
          <w:rFonts w:ascii="Arial" w:hAnsi="Arial" w:cs="Arial"/>
          <w:sz w:val="28"/>
          <w:szCs w:val="28"/>
        </w:rPr>
        <w:t xml:space="preserve"> (POCR Club)</w:t>
      </w:r>
      <w:r w:rsidR="00315736">
        <w:rPr>
          <w:rFonts w:ascii="Arial" w:hAnsi="Arial" w:cs="Arial"/>
          <w:sz w:val="28"/>
          <w:szCs w:val="28"/>
        </w:rPr>
        <w:t xml:space="preserve">. </w:t>
      </w:r>
      <w:r w:rsidR="00314401">
        <w:rPr>
          <w:rFonts w:ascii="Arial" w:hAnsi="Arial" w:cs="Arial"/>
          <w:sz w:val="28"/>
          <w:szCs w:val="28"/>
        </w:rPr>
        <w:t>It w</w:t>
      </w:r>
      <w:r w:rsidR="00315736">
        <w:rPr>
          <w:rFonts w:ascii="Arial" w:hAnsi="Arial" w:cs="Arial"/>
          <w:sz w:val="28"/>
          <w:szCs w:val="28"/>
        </w:rPr>
        <w:t xml:space="preserve">ould be a sub-committee and would need to be negotiated in the faculty contract. Asked the </w:t>
      </w:r>
      <w:r w:rsidR="005B3BEC">
        <w:rPr>
          <w:rFonts w:ascii="Arial" w:hAnsi="Arial" w:cs="Arial"/>
          <w:sz w:val="28"/>
          <w:szCs w:val="28"/>
        </w:rPr>
        <w:t xml:space="preserve">group to review the </w:t>
      </w:r>
      <w:r w:rsidR="00315736">
        <w:rPr>
          <w:rFonts w:ascii="Arial" w:hAnsi="Arial" w:cs="Arial"/>
          <w:sz w:val="28"/>
          <w:szCs w:val="28"/>
        </w:rPr>
        <w:t>“Peer Online Course Review</w:t>
      </w:r>
      <w:r w:rsidR="005B3BEC">
        <w:rPr>
          <w:rFonts w:ascii="Arial" w:hAnsi="Arial" w:cs="Arial"/>
          <w:sz w:val="28"/>
          <w:szCs w:val="28"/>
        </w:rPr>
        <w:t xml:space="preserve"> </w:t>
      </w:r>
      <w:r w:rsidR="00315736">
        <w:rPr>
          <w:rFonts w:ascii="Arial" w:hAnsi="Arial" w:cs="Arial"/>
          <w:sz w:val="28"/>
          <w:szCs w:val="28"/>
        </w:rPr>
        <w:t>(POCR) Committee</w:t>
      </w:r>
      <w:r w:rsidR="005B3BEC">
        <w:rPr>
          <w:rFonts w:ascii="Arial" w:hAnsi="Arial" w:cs="Arial"/>
          <w:sz w:val="28"/>
          <w:szCs w:val="28"/>
        </w:rPr>
        <w:t>” handout and give feedback. Part of the grant is to pay reviewer</w:t>
      </w:r>
      <w:r w:rsidR="00314401">
        <w:rPr>
          <w:rFonts w:ascii="Arial" w:hAnsi="Arial" w:cs="Arial"/>
          <w:sz w:val="28"/>
          <w:szCs w:val="28"/>
        </w:rPr>
        <w:t>s to look over courses seeking OEI alignment to the rubric</w:t>
      </w:r>
      <w:r w:rsidR="005B3BEC">
        <w:rPr>
          <w:rFonts w:ascii="Arial" w:hAnsi="Arial" w:cs="Arial"/>
          <w:sz w:val="28"/>
          <w:szCs w:val="28"/>
        </w:rPr>
        <w:t xml:space="preserve">. Right </w:t>
      </w:r>
      <w:proofErr w:type="gramStart"/>
      <w:r w:rsidR="005B3BEC">
        <w:rPr>
          <w:rFonts w:ascii="Arial" w:hAnsi="Arial" w:cs="Arial"/>
          <w:sz w:val="28"/>
          <w:szCs w:val="28"/>
        </w:rPr>
        <w:t>now</w:t>
      </w:r>
      <w:proofErr w:type="gramEnd"/>
      <w:r w:rsidR="005B3BEC">
        <w:rPr>
          <w:rFonts w:ascii="Arial" w:hAnsi="Arial" w:cs="Arial"/>
          <w:sz w:val="28"/>
          <w:szCs w:val="28"/>
        </w:rPr>
        <w:t xml:space="preserve"> with about 20 classes</w:t>
      </w:r>
      <w:r w:rsidR="00314401">
        <w:rPr>
          <w:rFonts w:ascii="Arial" w:hAnsi="Arial" w:cs="Arial"/>
          <w:sz w:val="28"/>
          <w:szCs w:val="28"/>
        </w:rPr>
        <w:t xml:space="preserve"> it might be manageable </w:t>
      </w:r>
      <w:r w:rsidR="005B3BEC">
        <w:rPr>
          <w:rFonts w:ascii="Arial" w:hAnsi="Arial" w:cs="Arial"/>
          <w:sz w:val="28"/>
          <w:szCs w:val="28"/>
        </w:rPr>
        <w:t>but in order to grow we may need to request release time since it would be a bigger project.</w:t>
      </w:r>
      <w:r w:rsidR="00314401">
        <w:rPr>
          <w:rFonts w:ascii="Arial" w:hAnsi="Arial" w:cs="Arial"/>
          <w:sz w:val="28"/>
          <w:szCs w:val="28"/>
        </w:rPr>
        <w:t xml:space="preserve"> Jill mentioned we don’t know how many people will step up to review courses since we only have 7 POCR trained faculty who are busy.</w:t>
      </w:r>
    </w:p>
    <w:p w14:paraId="7DE1DA01" w14:textId="752FB466" w:rsidR="005B3BEC" w:rsidRDefault="00314401" w:rsidP="005B3BEC">
      <w:pPr>
        <w:pStyle w:val="NormalWeb"/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Jodi is</w:t>
      </w:r>
      <w:r w:rsidR="005B3BEC">
        <w:rPr>
          <w:rFonts w:ascii="Arial" w:hAnsi="Arial" w:cs="Arial"/>
          <w:sz w:val="28"/>
          <w:szCs w:val="28"/>
        </w:rPr>
        <w:t xml:space="preserve"> working with Mike Slavich for marketing to promote all aspects of the program- could utilize the marketing grant. Eugene wanted to make sure that we can use the grant for non-CTE marketing – Grant said yes, we can.</w:t>
      </w:r>
    </w:p>
    <w:p w14:paraId="1FC7B66C" w14:textId="2BBBD382" w:rsidR="005B3BEC" w:rsidRDefault="005B3BEC" w:rsidP="005B3BEC">
      <w:pPr>
        <w:pStyle w:val="NormalWeb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DSPS Accessibility Curriculum Check for DE Courses: Grant said we do finally have a contract in for curriculum check. The first priority is to go through CTE Strong courses, they think they will get through them in one month.</w:t>
      </w:r>
    </w:p>
    <w:p w14:paraId="1D1EACED" w14:textId="7392A105" w:rsidR="00547DC9" w:rsidRDefault="005B3BEC" w:rsidP="005B3BEC">
      <w:pPr>
        <w:pStyle w:val="NormalWeb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CVC-OEI Temporary Remote Distance Learning Plan in case of emergencies: In the foreshadow of potential campus closure due to COVID-19 Grant had asked Arts faculty if they would be able to teach 100% online i</w:t>
      </w:r>
      <w:r w:rsidR="00314401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necessary. Some said yes, others unsure </w:t>
      </w:r>
      <w:r>
        <w:rPr>
          <w:rFonts w:ascii="Arial" w:hAnsi="Arial" w:cs="Arial"/>
          <w:sz w:val="28"/>
          <w:szCs w:val="28"/>
        </w:rPr>
        <w:softHyphen/>
        <w:t>–Grant asked them to brainstorm ways like Zoom, IG or FB live, webcast, deliverable mo</w:t>
      </w:r>
      <w:r w:rsidR="00547DC9">
        <w:rPr>
          <w:rFonts w:ascii="Arial" w:hAnsi="Arial" w:cs="Arial"/>
          <w:sz w:val="28"/>
          <w:szCs w:val="28"/>
        </w:rPr>
        <w:t xml:space="preserve">dules and broadcast rather than live performances. He also asked faculty to consider how to accommodate a student who must miss class due to personal illness, or if they or a family member is in an at-risk category for COVID-19. Eugene brought up that, while many would be flexible and accommodating, he knows of many who would not. </w:t>
      </w:r>
    </w:p>
    <w:p w14:paraId="10F66C70" w14:textId="6BC3C133" w:rsidR="00547DC9" w:rsidRDefault="00547DC9" w:rsidP="00547DC9">
      <w:pPr>
        <w:pStyle w:val="NormalWeb"/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Grant proposed creating an online shell for all classes “just in case,” would that be possibl</w:t>
      </w:r>
      <w:r w:rsidR="00314401">
        <w:rPr>
          <w:rFonts w:ascii="Arial" w:hAnsi="Arial" w:cs="Arial"/>
          <w:sz w:val="28"/>
          <w:szCs w:val="28"/>
        </w:rPr>
        <w:t>e?</w:t>
      </w:r>
      <w:r>
        <w:rPr>
          <w:rFonts w:ascii="Arial" w:hAnsi="Arial" w:cs="Arial"/>
          <w:sz w:val="28"/>
          <w:szCs w:val="28"/>
        </w:rPr>
        <w:t xml:space="preserve"> Gabby said yes –it would be time-consuming, but possible. The difficulty will be that not all faculty will know how to use it. Grant asked Gabby and Zulma to create a brief video on how to embed </w:t>
      </w:r>
      <w:proofErr w:type="spellStart"/>
      <w:r w:rsidR="00314401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onfer</w:t>
      </w:r>
      <w:r w:rsidR="00314401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>oom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786A65C4" w14:textId="77777777" w:rsidR="00547DC9" w:rsidRDefault="00547DC9" w:rsidP="00547DC9">
      <w:pPr>
        <w:pStyle w:val="NormalWeb"/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Concerns: </w:t>
      </w:r>
    </w:p>
    <w:p w14:paraId="5FADDAA5" w14:textId="24CEF6B5" w:rsidR="005B3BEC" w:rsidRDefault="00547DC9" w:rsidP="00547DC9">
      <w:pPr>
        <w:pStyle w:val="NormalWeb"/>
        <w:numPr>
          <w:ilvl w:val="2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Equity- not all students have access to internet off-campus </w:t>
      </w:r>
    </w:p>
    <w:p w14:paraId="32DB43D0" w14:textId="50FF953D" w:rsidR="00547DC9" w:rsidRDefault="00547DC9" w:rsidP="00547DC9">
      <w:pPr>
        <w:pStyle w:val="NormalWeb"/>
        <w:numPr>
          <w:ilvl w:val="2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Instructors concerned about videos used as evaluation tools-Grant said any recorded vids/modules are for classroom use only, and not for review by admin.</w:t>
      </w:r>
    </w:p>
    <w:p w14:paraId="780D28E3" w14:textId="4E38E225" w:rsidR="00547DC9" w:rsidRDefault="00547DC9" w:rsidP="00547DC9">
      <w:pPr>
        <w:pStyle w:val="NormalWeb"/>
        <w:numPr>
          <w:ilvl w:val="2"/>
          <w:numId w:val="13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Yunior</w:t>
      </w:r>
      <w:proofErr w:type="spellEnd"/>
      <w:r>
        <w:rPr>
          <w:rFonts w:ascii="Arial" w:hAnsi="Arial" w:cs="Arial"/>
          <w:sz w:val="28"/>
          <w:szCs w:val="28"/>
        </w:rPr>
        <w:t>: Counseling not possible without access to P-drive. Grant said in that case, they would need to come up with a solution such as a VPN for P drive access</w:t>
      </w:r>
    </w:p>
    <w:p w14:paraId="77488C2A" w14:textId="1C6C50B4" w:rsidR="00547DC9" w:rsidRDefault="00547DC9" w:rsidP="00547DC9">
      <w:pPr>
        <w:pStyle w:val="NormalWeb"/>
        <w:numPr>
          <w:ilvl w:val="2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Van: Labs- how can you teach lab classes remotely. He and Grant agreed there must be a short-term solution.</w:t>
      </w:r>
    </w:p>
    <w:p w14:paraId="131E2F47" w14:textId="08087656" w:rsidR="008775CC" w:rsidRDefault="008775CC" w:rsidP="008775CC">
      <w:pPr>
        <w:pStyle w:val="NormalWeb"/>
        <w:rPr>
          <w:rFonts w:ascii="Arial" w:hAnsi="Arial" w:cs="Arial"/>
          <w:sz w:val="28"/>
          <w:szCs w:val="28"/>
        </w:rPr>
      </w:pPr>
    </w:p>
    <w:p w14:paraId="731FD96A" w14:textId="39057473" w:rsidR="008775CC" w:rsidRPr="008775CC" w:rsidRDefault="008775CC" w:rsidP="008775CC">
      <w:pPr>
        <w:pStyle w:val="NormalWeb"/>
        <w:rPr>
          <w:rFonts w:ascii="Arial" w:hAnsi="Arial" w:cs="Arial"/>
          <w:sz w:val="28"/>
          <w:szCs w:val="28"/>
        </w:rPr>
      </w:pPr>
    </w:p>
    <w:p w14:paraId="3D9BFD23" w14:textId="7028A10C" w:rsidR="009012CF" w:rsidRPr="001922BF" w:rsidRDefault="00836AFB" w:rsidP="009012CF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Updates and Professional Development</w:t>
      </w:r>
      <w:r w:rsidR="009012CF" w:rsidRPr="001922BF">
        <w:rPr>
          <w:rFonts w:ascii="Arial" w:hAnsi="Arial" w:cs="Arial"/>
          <w:sz w:val="28"/>
          <w:szCs w:val="28"/>
        </w:rPr>
        <w:t xml:space="preserve"> (Jill)</w:t>
      </w:r>
    </w:p>
    <w:p w14:paraId="7C49234E" w14:textId="1A0584AD" w:rsidR="005B32A2" w:rsidRDefault="00836AFB" w:rsidP="005B32A2">
      <w:pPr>
        <w:pStyle w:val="NormalWeb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CCC Accessibility training will be on Oct 8</w:t>
      </w:r>
      <w:r w:rsidRPr="00836AF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–going over </w:t>
      </w:r>
      <w:r w:rsidRPr="00836AFB">
        <w:rPr>
          <w:rFonts w:ascii="Arial" w:hAnsi="Arial" w:cs="Arial"/>
          <w:i/>
          <w:sz w:val="28"/>
          <w:szCs w:val="28"/>
        </w:rPr>
        <w:t>Canvas</w:t>
      </w:r>
      <w:r>
        <w:rPr>
          <w:rFonts w:ascii="Arial" w:hAnsi="Arial" w:cs="Arial"/>
          <w:sz w:val="28"/>
          <w:szCs w:val="28"/>
        </w:rPr>
        <w:t>, not PDF training.</w:t>
      </w:r>
    </w:p>
    <w:p w14:paraId="60BFA8B4" w14:textId="0BACA93D" w:rsidR="00836AFB" w:rsidRDefault="00836AFB" w:rsidP="005B32A2">
      <w:pPr>
        <w:pStyle w:val="NormalWeb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Online Teaching conference early bird registration closes on April 14</w:t>
      </w:r>
      <w:r w:rsidRPr="00836AF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-   </w:t>
      </w:r>
      <w:r w:rsidR="00314401">
        <w:rPr>
          <w:rFonts w:ascii="Arial" w:hAnsi="Arial" w:cs="Arial"/>
          <w:sz w:val="28"/>
          <w:szCs w:val="28"/>
        </w:rPr>
        <w:t xml:space="preserve">10 so far are </w:t>
      </w:r>
      <w:r>
        <w:rPr>
          <w:rFonts w:ascii="Arial" w:hAnsi="Arial" w:cs="Arial"/>
          <w:sz w:val="28"/>
          <w:szCs w:val="28"/>
        </w:rPr>
        <w:t>attendin</w:t>
      </w:r>
      <w:r w:rsidR="00314401">
        <w:rPr>
          <w:rFonts w:ascii="Arial" w:hAnsi="Arial" w:cs="Arial"/>
          <w:sz w:val="28"/>
          <w:szCs w:val="28"/>
        </w:rPr>
        <w:t xml:space="preserve">g and it will be </w:t>
      </w:r>
      <w:r>
        <w:rPr>
          <w:rFonts w:ascii="Arial" w:hAnsi="Arial" w:cs="Arial"/>
          <w:sz w:val="28"/>
          <w:szCs w:val="28"/>
        </w:rPr>
        <w:t>held in Pasadena</w:t>
      </w:r>
      <w:r w:rsidR="00314401">
        <w:rPr>
          <w:rFonts w:ascii="Arial" w:hAnsi="Arial" w:cs="Arial"/>
          <w:sz w:val="28"/>
          <w:szCs w:val="28"/>
        </w:rPr>
        <w:t>.</w:t>
      </w:r>
    </w:p>
    <w:p w14:paraId="7FAA26F4" w14:textId="32869D19" w:rsidR="00836AFB" w:rsidRDefault="00836AFB" w:rsidP="005B32A2">
      <w:pPr>
        <w:pStyle w:val="NormalWeb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AP4105 review for changes and approval</w:t>
      </w:r>
    </w:p>
    <w:p w14:paraId="7145975A" w14:textId="496727F1" w:rsidR="00836AFB" w:rsidRDefault="00836AFB" w:rsidP="00836AFB">
      <w:pPr>
        <w:pStyle w:val="NormalWeb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Jill said </w:t>
      </w:r>
      <w:r w:rsidR="00314401">
        <w:rPr>
          <w:rFonts w:ascii="Arial" w:hAnsi="Arial" w:cs="Arial"/>
          <w:sz w:val="28"/>
          <w:szCs w:val="28"/>
        </w:rPr>
        <w:t>the committee needs to review for changes.</w:t>
      </w:r>
    </w:p>
    <w:p w14:paraId="0B5A2D88" w14:textId="3E8DE1F1" w:rsidR="00836AFB" w:rsidRDefault="00836AFB" w:rsidP="00836AFB">
      <w:pPr>
        <w:pStyle w:val="NormalWeb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Michelle thought the part about percentages should be taken out</w:t>
      </w:r>
      <w:r w:rsidR="003054BB">
        <w:rPr>
          <w:rFonts w:ascii="Arial" w:hAnsi="Arial" w:cs="Arial"/>
          <w:sz w:val="28"/>
          <w:szCs w:val="28"/>
        </w:rPr>
        <w:t>.</w:t>
      </w:r>
    </w:p>
    <w:p w14:paraId="47A01F1D" w14:textId="6421B344" w:rsidR="00836AFB" w:rsidRDefault="00836AFB" w:rsidP="00836AFB">
      <w:pPr>
        <w:pStyle w:val="NormalWeb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Jill suggested another change in area 5</w:t>
      </w:r>
      <w:r w:rsidR="003054BB">
        <w:rPr>
          <w:rFonts w:ascii="Arial" w:hAnsi="Arial" w:cs="Arial"/>
          <w:sz w:val="28"/>
          <w:szCs w:val="28"/>
        </w:rPr>
        <w:t>.</w:t>
      </w:r>
    </w:p>
    <w:p w14:paraId="6AB6D4B9" w14:textId="7BE713F0" w:rsidR="00836AFB" w:rsidRDefault="00314401" w:rsidP="00836AFB">
      <w:pPr>
        <w:pStyle w:val="NormalWeb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="00836AFB">
        <w:rPr>
          <w:rFonts w:ascii="Arial" w:hAnsi="Arial" w:cs="Arial"/>
          <w:sz w:val="28"/>
          <w:szCs w:val="28"/>
        </w:rPr>
        <w:t>ulma made a table that should be added in</w:t>
      </w:r>
      <w:r w:rsidR="003054BB">
        <w:rPr>
          <w:rFonts w:ascii="Arial" w:hAnsi="Arial" w:cs="Arial"/>
          <w:sz w:val="28"/>
          <w:szCs w:val="28"/>
        </w:rPr>
        <w:t>.</w:t>
      </w:r>
    </w:p>
    <w:p w14:paraId="19B04761" w14:textId="6AF4CF07" w:rsidR="00836AFB" w:rsidRDefault="00836AFB" w:rsidP="00836AFB">
      <w:pPr>
        <w:pStyle w:val="NormalWeb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Jill said she will bring back a revised version for approval</w:t>
      </w:r>
      <w:r w:rsidR="003054BB">
        <w:rPr>
          <w:rFonts w:ascii="Arial" w:hAnsi="Arial" w:cs="Arial"/>
          <w:sz w:val="28"/>
          <w:szCs w:val="28"/>
        </w:rPr>
        <w:t>.</w:t>
      </w:r>
    </w:p>
    <w:p w14:paraId="599C7FFF" w14:textId="2BD14D90" w:rsidR="008775CC" w:rsidRPr="00836AFB" w:rsidRDefault="00836AFB" w:rsidP="008775CC">
      <w:pPr>
        <w:pStyle w:val="NormalWeb"/>
        <w:numPr>
          <w:ilvl w:val="2"/>
          <w:numId w:val="1"/>
        </w:numPr>
        <w:rPr>
          <w:rFonts w:ascii="Arial" w:hAnsi="Arial" w:cs="Arial"/>
          <w:b/>
          <w:sz w:val="28"/>
          <w:szCs w:val="28"/>
        </w:rPr>
      </w:pPr>
      <w:r w:rsidRPr="00836AFB">
        <w:rPr>
          <w:rFonts w:ascii="Arial" w:hAnsi="Arial" w:cs="Arial"/>
          <w:b/>
          <w:sz w:val="28"/>
          <w:szCs w:val="28"/>
        </w:rPr>
        <w:t xml:space="preserve">Regular and effective contact form review </w:t>
      </w:r>
      <w:r>
        <w:rPr>
          <w:rFonts w:ascii="Arial" w:hAnsi="Arial" w:cs="Arial"/>
          <w:b/>
          <w:sz w:val="28"/>
          <w:szCs w:val="28"/>
        </w:rPr>
        <w:t>and approval. Motion to approve-</w:t>
      </w:r>
      <w:r w:rsidRPr="00836AFB">
        <w:rPr>
          <w:rFonts w:ascii="Arial" w:hAnsi="Arial" w:cs="Arial"/>
          <w:b/>
          <w:sz w:val="28"/>
          <w:szCs w:val="28"/>
        </w:rPr>
        <w:t xml:space="preserve"> </w:t>
      </w:r>
      <w:r w:rsidRPr="00836AFB">
        <w:rPr>
          <w:rFonts w:ascii="Arial" w:hAnsi="Arial" w:cs="Arial"/>
          <w:b/>
          <w:sz w:val="28"/>
          <w:szCs w:val="28"/>
          <w:u w:val="single"/>
        </w:rPr>
        <w:t xml:space="preserve">Jodi </w:t>
      </w:r>
      <w:proofErr w:type="spellStart"/>
      <w:r w:rsidRPr="00836AFB">
        <w:rPr>
          <w:rFonts w:ascii="Arial" w:hAnsi="Arial" w:cs="Arial"/>
          <w:b/>
          <w:sz w:val="28"/>
          <w:szCs w:val="28"/>
          <w:u w:val="single"/>
        </w:rPr>
        <w:t>Senk</w:t>
      </w:r>
      <w:proofErr w:type="spellEnd"/>
      <w:r w:rsidRPr="00836AFB">
        <w:rPr>
          <w:rFonts w:ascii="Arial" w:hAnsi="Arial" w:cs="Arial"/>
          <w:b/>
          <w:sz w:val="28"/>
          <w:szCs w:val="28"/>
        </w:rPr>
        <w:t xml:space="preserve">, </w:t>
      </w:r>
      <w:proofErr w:type="gramStart"/>
      <w:r w:rsidRPr="00836AFB">
        <w:rPr>
          <w:rFonts w:ascii="Arial" w:hAnsi="Arial" w:cs="Arial"/>
          <w:b/>
          <w:sz w:val="28"/>
          <w:szCs w:val="28"/>
        </w:rPr>
        <w:t>Second</w:t>
      </w:r>
      <w:proofErr w:type="gramEnd"/>
      <w:r w:rsidRPr="00836AFB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836AFB">
        <w:rPr>
          <w:rFonts w:ascii="Arial" w:hAnsi="Arial" w:cs="Arial"/>
          <w:b/>
          <w:sz w:val="28"/>
          <w:szCs w:val="28"/>
          <w:u w:val="single"/>
        </w:rPr>
        <w:t>Yunior</w:t>
      </w:r>
      <w:proofErr w:type="spellEnd"/>
      <w:r w:rsidRPr="00836AFB">
        <w:rPr>
          <w:rFonts w:ascii="Arial" w:hAnsi="Arial" w:cs="Arial"/>
          <w:b/>
          <w:sz w:val="28"/>
          <w:szCs w:val="28"/>
          <w:u w:val="single"/>
        </w:rPr>
        <w:t xml:space="preserve"> Hernandez</w:t>
      </w:r>
      <w:r>
        <w:rPr>
          <w:rFonts w:ascii="Arial" w:hAnsi="Arial" w:cs="Arial"/>
          <w:b/>
          <w:sz w:val="28"/>
          <w:szCs w:val="28"/>
        </w:rPr>
        <w:t>:</w:t>
      </w:r>
      <w:r w:rsidRPr="00836AFB">
        <w:rPr>
          <w:rFonts w:ascii="Arial" w:hAnsi="Arial" w:cs="Arial"/>
          <w:b/>
          <w:sz w:val="28"/>
          <w:szCs w:val="28"/>
        </w:rPr>
        <w:t xml:space="preserve"> </w:t>
      </w:r>
      <w:r w:rsidRPr="00836AFB">
        <w:rPr>
          <w:rFonts w:ascii="Arial" w:hAnsi="Arial" w:cs="Arial"/>
          <w:b/>
          <w:bCs/>
          <w:sz w:val="28"/>
          <w:szCs w:val="28"/>
        </w:rPr>
        <w:t>Motion passes unanimously.</w:t>
      </w:r>
    </w:p>
    <w:p w14:paraId="38F9321F" w14:textId="77777777" w:rsidR="008775CC" w:rsidRPr="001922BF" w:rsidRDefault="008775CC" w:rsidP="008775CC">
      <w:pPr>
        <w:pStyle w:val="NormalWeb"/>
        <w:rPr>
          <w:rFonts w:ascii="Arial" w:hAnsi="Arial" w:cs="Arial"/>
          <w:sz w:val="28"/>
          <w:szCs w:val="28"/>
        </w:rPr>
      </w:pPr>
    </w:p>
    <w:p w14:paraId="7E97608B" w14:textId="7FC1B686" w:rsidR="00DF66F6" w:rsidRPr="00DF66F6" w:rsidRDefault="005F582E" w:rsidP="005B32A2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Technology (Gary</w:t>
      </w:r>
      <w:r w:rsidR="00DF66F6" w:rsidRPr="00DF66F6">
        <w:rPr>
          <w:rFonts w:ascii="Arial" w:hAnsi="Arial" w:cs="Arial"/>
          <w:bCs/>
          <w:sz w:val="28"/>
          <w:szCs w:val="28"/>
        </w:rPr>
        <w:t xml:space="preserve">)- </w:t>
      </w:r>
    </w:p>
    <w:p w14:paraId="28B8AA38" w14:textId="2D01F285" w:rsidR="00FE2F67" w:rsidRPr="008775CC" w:rsidRDefault="005F582E" w:rsidP="008775CC">
      <w:pPr>
        <w:pStyle w:val="NormalWeb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No Update</w:t>
      </w:r>
    </w:p>
    <w:p w14:paraId="0765813F" w14:textId="3CAA85A6" w:rsidR="008775CC" w:rsidRDefault="008775CC" w:rsidP="008775CC">
      <w:pPr>
        <w:pStyle w:val="NormalWeb"/>
        <w:rPr>
          <w:rFonts w:ascii="Arial" w:hAnsi="Arial" w:cs="Arial"/>
          <w:sz w:val="28"/>
          <w:szCs w:val="28"/>
        </w:rPr>
      </w:pPr>
    </w:p>
    <w:p w14:paraId="39E01949" w14:textId="77777777" w:rsidR="008775CC" w:rsidRPr="00FE2F67" w:rsidRDefault="008775CC" w:rsidP="008775CC">
      <w:pPr>
        <w:pStyle w:val="NormalWeb"/>
        <w:rPr>
          <w:rFonts w:ascii="Arial" w:hAnsi="Arial" w:cs="Arial"/>
          <w:sz w:val="28"/>
          <w:szCs w:val="28"/>
        </w:rPr>
      </w:pPr>
    </w:p>
    <w:p w14:paraId="16110B55" w14:textId="2A4E79AD" w:rsidR="005F582E" w:rsidRPr="005F582E" w:rsidRDefault="005F582E" w:rsidP="005F582E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40BB1">
        <w:rPr>
          <w:rFonts w:ascii="Arial" w:hAnsi="Arial" w:cs="Arial"/>
          <w:bCs/>
          <w:sz w:val="28"/>
          <w:szCs w:val="28"/>
        </w:rPr>
        <w:t>Online Counseling (</w:t>
      </w:r>
      <w:proofErr w:type="spellStart"/>
      <w:r w:rsidRPr="00D40BB1">
        <w:rPr>
          <w:rFonts w:ascii="Arial" w:hAnsi="Arial" w:cs="Arial"/>
          <w:bCs/>
          <w:sz w:val="28"/>
          <w:szCs w:val="28"/>
        </w:rPr>
        <w:t>Yunior</w:t>
      </w:r>
      <w:proofErr w:type="spellEnd"/>
      <w:r w:rsidRPr="00D40BB1">
        <w:rPr>
          <w:rFonts w:ascii="Arial" w:hAnsi="Arial" w:cs="Arial"/>
          <w:bCs/>
          <w:sz w:val="28"/>
          <w:szCs w:val="28"/>
        </w:rPr>
        <w:t xml:space="preserve">)- </w:t>
      </w:r>
    </w:p>
    <w:p w14:paraId="1F9E9E51" w14:textId="00A7FFAA" w:rsidR="005F582E" w:rsidRPr="008775CC" w:rsidRDefault="005F582E" w:rsidP="005F582E">
      <w:pPr>
        <w:pStyle w:val="NormalWeb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No Update</w:t>
      </w:r>
    </w:p>
    <w:p w14:paraId="32FF7D62" w14:textId="0E79F85D" w:rsidR="008775CC" w:rsidRDefault="008775CC" w:rsidP="008775CC">
      <w:pPr>
        <w:pStyle w:val="NormalWeb"/>
        <w:rPr>
          <w:rFonts w:ascii="Arial" w:hAnsi="Arial" w:cs="Arial"/>
          <w:sz w:val="28"/>
          <w:szCs w:val="28"/>
        </w:rPr>
      </w:pPr>
    </w:p>
    <w:p w14:paraId="18E89A60" w14:textId="3E825D9F" w:rsidR="008775CC" w:rsidRPr="00D40BB1" w:rsidRDefault="008775CC" w:rsidP="008775CC">
      <w:pPr>
        <w:pStyle w:val="NormalWeb"/>
        <w:rPr>
          <w:rFonts w:ascii="Arial" w:hAnsi="Arial" w:cs="Arial"/>
          <w:sz w:val="28"/>
          <w:szCs w:val="28"/>
        </w:rPr>
      </w:pPr>
    </w:p>
    <w:p w14:paraId="6B85053B" w14:textId="77777777" w:rsidR="005F582E" w:rsidRDefault="00972539" w:rsidP="005B32A2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72539">
        <w:rPr>
          <w:rFonts w:ascii="Arial" w:hAnsi="Arial" w:cs="Arial"/>
          <w:bCs/>
          <w:sz w:val="28"/>
          <w:szCs w:val="28"/>
        </w:rPr>
        <w:t>Library Services (Irene)</w:t>
      </w:r>
      <w:r w:rsidR="005B32A2" w:rsidRPr="00972539">
        <w:rPr>
          <w:rFonts w:ascii="Arial" w:hAnsi="Arial" w:cs="Arial"/>
          <w:sz w:val="28"/>
          <w:szCs w:val="28"/>
        </w:rPr>
        <w:t xml:space="preserve"> </w:t>
      </w:r>
    </w:p>
    <w:p w14:paraId="607F84D8" w14:textId="4807BA5B" w:rsidR="00D45B95" w:rsidRDefault="00972539" w:rsidP="005F582E">
      <w:pPr>
        <w:pStyle w:val="NormalWeb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972539">
        <w:rPr>
          <w:rFonts w:ascii="Arial" w:hAnsi="Arial" w:cs="Arial"/>
          <w:sz w:val="28"/>
          <w:szCs w:val="28"/>
        </w:rPr>
        <w:t>No Report</w:t>
      </w:r>
      <w:r w:rsidR="005B32A2" w:rsidRPr="00972539">
        <w:rPr>
          <w:rFonts w:ascii="Arial" w:hAnsi="Arial" w:cs="Arial"/>
          <w:sz w:val="28"/>
          <w:szCs w:val="28"/>
        </w:rPr>
        <w:t xml:space="preserve"> </w:t>
      </w:r>
    </w:p>
    <w:p w14:paraId="44CE9379" w14:textId="3BC1A777" w:rsidR="008775CC" w:rsidRDefault="008775CC" w:rsidP="008775CC">
      <w:pPr>
        <w:pStyle w:val="NormalWeb"/>
        <w:rPr>
          <w:rFonts w:ascii="Arial" w:hAnsi="Arial" w:cs="Arial"/>
          <w:sz w:val="28"/>
          <w:szCs w:val="28"/>
        </w:rPr>
      </w:pPr>
    </w:p>
    <w:p w14:paraId="43BD6569" w14:textId="77777777" w:rsidR="008775CC" w:rsidRPr="00972539" w:rsidRDefault="008775CC" w:rsidP="008775CC">
      <w:pPr>
        <w:pStyle w:val="NormalWeb"/>
        <w:rPr>
          <w:rFonts w:ascii="Arial" w:hAnsi="Arial" w:cs="Arial"/>
          <w:sz w:val="28"/>
          <w:szCs w:val="28"/>
        </w:rPr>
      </w:pPr>
    </w:p>
    <w:p w14:paraId="12D80DA0" w14:textId="64319A7D" w:rsidR="008775CC" w:rsidRPr="005F582E" w:rsidRDefault="005F582E" w:rsidP="008775CC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Division Reports</w:t>
      </w:r>
    </w:p>
    <w:p w14:paraId="68AF86EE" w14:textId="645C51C4" w:rsidR="008775CC" w:rsidRDefault="008775CC" w:rsidP="008775CC">
      <w:pPr>
        <w:pStyle w:val="NormalWeb"/>
        <w:rPr>
          <w:rFonts w:ascii="Arial" w:hAnsi="Arial" w:cs="Arial"/>
          <w:sz w:val="28"/>
          <w:szCs w:val="28"/>
        </w:rPr>
      </w:pPr>
    </w:p>
    <w:p w14:paraId="75728176" w14:textId="77777777" w:rsidR="008775CC" w:rsidRPr="00972539" w:rsidRDefault="008775CC" w:rsidP="008775CC">
      <w:pPr>
        <w:pStyle w:val="NormalWeb"/>
        <w:rPr>
          <w:rFonts w:ascii="Arial" w:hAnsi="Arial" w:cs="Arial"/>
          <w:sz w:val="28"/>
          <w:szCs w:val="28"/>
        </w:rPr>
      </w:pPr>
    </w:p>
    <w:p w14:paraId="01A3FA7E" w14:textId="37A719EC" w:rsidR="00EF4058" w:rsidRPr="005F582E" w:rsidRDefault="00EF4058" w:rsidP="005B32A2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D5304">
        <w:rPr>
          <w:rFonts w:ascii="Arial" w:hAnsi="Arial" w:cs="Arial"/>
          <w:bCs/>
          <w:sz w:val="28"/>
          <w:szCs w:val="28"/>
        </w:rPr>
        <w:t xml:space="preserve">New </w:t>
      </w:r>
      <w:r w:rsidR="005F582E">
        <w:rPr>
          <w:rFonts w:ascii="Arial" w:hAnsi="Arial" w:cs="Arial"/>
          <w:bCs/>
          <w:sz w:val="28"/>
          <w:szCs w:val="28"/>
        </w:rPr>
        <w:t>business/Other/Discussion</w:t>
      </w:r>
    </w:p>
    <w:p w14:paraId="209A48FB" w14:textId="2F1244CD" w:rsidR="005F582E" w:rsidRPr="001D5304" w:rsidRDefault="005F582E" w:rsidP="005F582E">
      <w:pPr>
        <w:pStyle w:val="NormalWeb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Once AP4105 is finished, all goals will be complete for the year.</w:t>
      </w:r>
    </w:p>
    <w:p w14:paraId="249AC98F" w14:textId="77777777" w:rsidR="008775CC" w:rsidRDefault="008775CC" w:rsidP="00972539">
      <w:pPr>
        <w:pStyle w:val="NormalWeb"/>
        <w:rPr>
          <w:rFonts w:ascii="Arial" w:hAnsi="Arial" w:cs="Arial"/>
          <w:sz w:val="28"/>
          <w:szCs w:val="28"/>
        </w:rPr>
      </w:pPr>
    </w:p>
    <w:p w14:paraId="04EB1787" w14:textId="77777777" w:rsidR="008775CC" w:rsidRDefault="008775CC" w:rsidP="00972539">
      <w:pPr>
        <w:pStyle w:val="NormalWeb"/>
        <w:rPr>
          <w:rFonts w:ascii="Arial" w:hAnsi="Arial" w:cs="Arial"/>
          <w:sz w:val="28"/>
          <w:szCs w:val="28"/>
        </w:rPr>
      </w:pPr>
    </w:p>
    <w:p w14:paraId="7099325D" w14:textId="77777777" w:rsidR="008775CC" w:rsidRDefault="008775CC" w:rsidP="00972539">
      <w:pPr>
        <w:pStyle w:val="NormalWeb"/>
        <w:rPr>
          <w:rFonts w:ascii="Arial" w:hAnsi="Arial" w:cs="Arial"/>
          <w:sz w:val="28"/>
          <w:szCs w:val="28"/>
        </w:rPr>
      </w:pPr>
    </w:p>
    <w:p w14:paraId="40E4B079" w14:textId="77777777" w:rsidR="008775CC" w:rsidRDefault="008775CC" w:rsidP="00972539">
      <w:pPr>
        <w:pStyle w:val="NormalWeb"/>
        <w:rPr>
          <w:rFonts w:ascii="Arial" w:hAnsi="Arial" w:cs="Arial"/>
          <w:sz w:val="28"/>
          <w:szCs w:val="28"/>
        </w:rPr>
      </w:pPr>
    </w:p>
    <w:p w14:paraId="1B2EF1D6" w14:textId="77777777" w:rsidR="003054BB" w:rsidRPr="001D5304" w:rsidRDefault="003054BB" w:rsidP="003054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5304">
        <w:rPr>
          <w:rFonts w:ascii="Arial" w:hAnsi="Arial" w:cs="Arial"/>
          <w:sz w:val="24"/>
          <w:szCs w:val="24"/>
        </w:rPr>
        <w:t xml:space="preserve">Meeting Adjourned: </w:t>
      </w:r>
      <w:r w:rsidRPr="005F582E">
        <w:rPr>
          <w:rFonts w:ascii="Arial" w:hAnsi="Arial" w:cs="Arial"/>
          <w:sz w:val="24"/>
          <w:szCs w:val="24"/>
          <w:u w:val="single"/>
        </w:rPr>
        <w:t>2:20</w:t>
      </w:r>
      <w:r>
        <w:rPr>
          <w:rFonts w:ascii="Arial" w:hAnsi="Arial" w:cs="Arial"/>
          <w:sz w:val="24"/>
          <w:szCs w:val="24"/>
        </w:rPr>
        <w:t xml:space="preserve"> </w:t>
      </w:r>
      <w:r w:rsidRPr="001D5304">
        <w:rPr>
          <w:rFonts w:ascii="Arial" w:hAnsi="Arial" w:cs="Arial"/>
          <w:sz w:val="24"/>
          <w:szCs w:val="24"/>
        </w:rPr>
        <w:t>pm</w:t>
      </w:r>
    </w:p>
    <w:p w14:paraId="73005F67" w14:textId="77777777" w:rsidR="003054BB" w:rsidRPr="000B0892" w:rsidRDefault="003054BB" w:rsidP="003054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5304">
        <w:rPr>
          <w:rFonts w:ascii="Arial" w:hAnsi="Arial" w:cs="Arial"/>
          <w:sz w:val="24"/>
          <w:szCs w:val="24"/>
        </w:rPr>
        <w:t xml:space="preserve">Minutes submitted by Abby </w:t>
      </w:r>
      <w:proofErr w:type="spellStart"/>
      <w:r w:rsidRPr="001D5304">
        <w:rPr>
          <w:rFonts w:ascii="Arial" w:hAnsi="Arial" w:cs="Arial"/>
          <w:sz w:val="24"/>
          <w:szCs w:val="24"/>
        </w:rPr>
        <w:t>Balcom</w:t>
      </w:r>
      <w:proofErr w:type="spellEnd"/>
    </w:p>
    <w:p w14:paraId="0ACD6D52" w14:textId="13C0F9F6" w:rsidR="00EF4058" w:rsidRDefault="00EF4058" w:rsidP="008775CC">
      <w:pPr>
        <w:pStyle w:val="NormalWeb"/>
        <w:rPr>
          <w:rFonts w:ascii="Arial" w:hAnsi="Arial" w:cs="Arial"/>
          <w:sz w:val="28"/>
          <w:szCs w:val="28"/>
        </w:rPr>
      </w:pPr>
    </w:p>
    <w:p w14:paraId="6D420BE9" w14:textId="19CFD6AB" w:rsidR="005F582E" w:rsidRDefault="005F582E" w:rsidP="008775CC">
      <w:pPr>
        <w:pStyle w:val="NormalWeb"/>
        <w:rPr>
          <w:rFonts w:ascii="Arial" w:hAnsi="Arial" w:cs="Arial"/>
          <w:sz w:val="28"/>
          <w:szCs w:val="28"/>
        </w:rPr>
      </w:pPr>
    </w:p>
    <w:p w14:paraId="556B1CAF" w14:textId="0938591E" w:rsidR="005F582E" w:rsidRDefault="005F582E" w:rsidP="008775CC">
      <w:pPr>
        <w:pStyle w:val="NormalWeb"/>
        <w:rPr>
          <w:rFonts w:ascii="Arial" w:hAnsi="Arial" w:cs="Arial"/>
          <w:sz w:val="28"/>
          <w:szCs w:val="28"/>
        </w:rPr>
      </w:pPr>
    </w:p>
    <w:p w14:paraId="3A10270C" w14:textId="381FC7BA" w:rsidR="005F582E" w:rsidRDefault="005F582E" w:rsidP="008775CC">
      <w:pPr>
        <w:pStyle w:val="NormalWeb"/>
        <w:rPr>
          <w:rFonts w:ascii="Arial" w:hAnsi="Arial" w:cs="Arial"/>
          <w:sz w:val="28"/>
          <w:szCs w:val="28"/>
        </w:rPr>
      </w:pPr>
    </w:p>
    <w:p w14:paraId="7A14D8B2" w14:textId="0CCA0FBD" w:rsidR="008775CC" w:rsidRDefault="008775CC" w:rsidP="008775CC">
      <w:pPr>
        <w:pStyle w:val="NormalWeb"/>
        <w:rPr>
          <w:rFonts w:ascii="Arial" w:hAnsi="Arial" w:cs="Arial"/>
          <w:sz w:val="28"/>
          <w:szCs w:val="28"/>
        </w:rPr>
      </w:pPr>
    </w:p>
    <w:p w14:paraId="3ECA8EDE" w14:textId="7BD79FE1" w:rsidR="008775CC" w:rsidRDefault="008775CC" w:rsidP="008775CC">
      <w:pPr>
        <w:pStyle w:val="NormalWeb"/>
        <w:rPr>
          <w:rFonts w:ascii="Arial" w:hAnsi="Arial" w:cs="Arial"/>
          <w:sz w:val="28"/>
          <w:szCs w:val="28"/>
        </w:rPr>
      </w:pPr>
    </w:p>
    <w:p w14:paraId="1A1D74A6" w14:textId="7710CC28" w:rsidR="008775CC" w:rsidRDefault="008775CC" w:rsidP="008775CC">
      <w:pPr>
        <w:pStyle w:val="NormalWeb"/>
        <w:rPr>
          <w:rFonts w:ascii="Arial" w:hAnsi="Arial" w:cs="Arial"/>
          <w:sz w:val="28"/>
          <w:szCs w:val="28"/>
        </w:rPr>
      </w:pPr>
    </w:p>
    <w:p w14:paraId="5A752226" w14:textId="5AAC0350" w:rsidR="008775CC" w:rsidRDefault="008775CC" w:rsidP="008775CC">
      <w:pPr>
        <w:pStyle w:val="NormalWeb"/>
        <w:rPr>
          <w:rFonts w:ascii="Arial" w:hAnsi="Arial" w:cs="Arial"/>
          <w:sz w:val="28"/>
          <w:szCs w:val="28"/>
        </w:rPr>
      </w:pPr>
    </w:p>
    <w:p w14:paraId="03FCB01F" w14:textId="77777777" w:rsidR="008775CC" w:rsidRPr="001D5304" w:rsidRDefault="008775CC" w:rsidP="008775CC">
      <w:pPr>
        <w:pStyle w:val="NormalWeb"/>
        <w:rPr>
          <w:rFonts w:ascii="Arial" w:hAnsi="Arial" w:cs="Arial"/>
          <w:sz w:val="28"/>
          <w:szCs w:val="28"/>
        </w:rPr>
      </w:pPr>
    </w:p>
    <w:p w14:paraId="05E7A974" w14:textId="77777777" w:rsidR="003A1F24" w:rsidRPr="001D5304" w:rsidRDefault="003A1F24" w:rsidP="00EF4058">
      <w:pPr>
        <w:pStyle w:val="NormalWeb"/>
        <w:ind w:left="1080"/>
        <w:rPr>
          <w:rFonts w:ascii="Arial" w:hAnsi="Arial" w:cs="Arial"/>
          <w:bCs/>
          <w:color w:val="000000"/>
        </w:rPr>
      </w:pPr>
    </w:p>
    <w:p w14:paraId="4DF0B1BF" w14:textId="77777777" w:rsidR="008775CC" w:rsidRDefault="008775CC" w:rsidP="009C30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66901D" w14:textId="77777777" w:rsidR="008775CC" w:rsidRDefault="008775CC" w:rsidP="009C30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EFF152" w14:textId="77777777" w:rsidR="008775CC" w:rsidRDefault="008775CC" w:rsidP="009C30C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775CC" w:rsidSect="00506E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A6EB3" w14:textId="77777777" w:rsidR="002F7215" w:rsidRDefault="002F7215" w:rsidP="000F68F1">
      <w:pPr>
        <w:spacing w:after="0" w:line="240" w:lineRule="auto"/>
      </w:pPr>
      <w:r>
        <w:separator/>
      </w:r>
    </w:p>
  </w:endnote>
  <w:endnote w:type="continuationSeparator" w:id="0">
    <w:p w14:paraId="38BD808C" w14:textId="77777777" w:rsidR="002F7215" w:rsidRDefault="002F7215" w:rsidP="000F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EED6A" w14:textId="77777777" w:rsidR="003054BB" w:rsidRDefault="00305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F4B7" w14:textId="77777777" w:rsidR="003054BB" w:rsidRDefault="003054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67E05" w14:textId="77777777" w:rsidR="003054BB" w:rsidRDefault="00305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E1D95" w14:textId="77777777" w:rsidR="002F7215" w:rsidRDefault="002F7215" w:rsidP="000F68F1">
      <w:pPr>
        <w:spacing w:after="0" w:line="240" w:lineRule="auto"/>
      </w:pPr>
      <w:r>
        <w:separator/>
      </w:r>
    </w:p>
  </w:footnote>
  <w:footnote w:type="continuationSeparator" w:id="0">
    <w:p w14:paraId="464D5C35" w14:textId="77777777" w:rsidR="002F7215" w:rsidRDefault="002F7215" w:rsidP="000F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0B9B4" w14:textId="77777777" w:rsidR="003054BB" w:rsidRDefault="00305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74"/>
      <w:gridCol w:w="4962"/>
    </w:tblGrid>
    <w:tr w:rsidR="000F68F1" w14:paraId="0987D2B0" w14:textId="77777777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59600B36DE984BC8B05A8A104C1D895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C0504D" w:themeFill="accent2"/>
              <w:vAlign w:val="center"/>
            </w:tcPr>
            <w:p w14:paraId="4063E6EB" w14:textId="723D5358" w:rsidR="000F68F1" w:rsidRDefault="000F68F1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Rio Hondo College</w:t>
              </w:r>
              <w:r w:rsidRPr="000F68F1">
                <w:rPr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 w:rsidR="003054BB">
                <w:rPr>
                  <w:caps/>
                  <w:color w:val="FFFFFF" w:themeColor="background1"/>
                  <w:sz w:val="18"/>
                  <w:szCs w:val="18"/>
                </w:rPr>
                <w:t>Distance</w:t>
              </w:r>
              <w:r w:rsidRPr="000F68F1">
                <w:rPr>
                  <w:caps/>
                  <w:color w:val="FFFFFF" w:themeColor="background1"/>
                  <w:sz w:val="18"/>
                  <w:szCs w:val="18"/>
                </w:rPr>
                <w:t xml:space="preserve"> Education Committee</w:t>
              </w:r>
            </w:p>
          </w:tc>
        </w:sdtContent>
      </w:sdt>
      <w:tc>
        <w:tcPr>
          <w:tcW w:w="4674" w:type="dxa"/>
          <w:shd w:val="clear" w:color="auto" w:fill="C0504D" w:themeFill="accent2"/>
          <w:vAlign w:val="center"/>
        </w:tcPr>
        <w:p w14:paraId="539EAE0C" w14:textId="77777777" w:rsidR="000F68F1" w:rsidRDefault="000F68F1" w:rsidP="000F68F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0F68F1" w14:paraId="690996D8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3AAA52A0" w14:textId="77777777" w:rsidR="000F68F1" w:rsidRDefault="000F68F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33308FCE" w14:textId="77777777" w:rsidR="000F68F1" w:rsidRDefault="000F68F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2FECC179" w14:textId="77777777" w:rsidR="000F68F1" w:rsidRDefault="000F68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609CE" w14:textId="77777777" w:rsidR="003054BB" w:rsidRDefault="00305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78DE"/>
    <w:multiLevelType w:val="hybridMultilevel"/>
    <w:tmpl w:val="3CCCA9A6"/>
    <w:lvl w:ilvl="0" w:tplc="CF963A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3140D"/>
    <w:multiLevelType w:val="hybridMultilevel"/>
    <w:tmpl w:val="5EBA71D6"/>
    <w:lvl w:ilvl="0" w:tplc="35A69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24252"/>
    <w:multiLevelType w:val="hybridMultilevel"/>
    <w:tmpl w:val="9822B56A"/>
    <w:lvl w:ilvl="0" w:tplc="E4728FE4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F3454"/>
    <w:multiLevelType w:val="multilevel"/>
    <w:tmpl w:val="5C3E3A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620"/>
        </w:tabs>
        <w:ind w:left="1620" w:hanging="360"/>
      </w:pPr>
      <w:rPr>
        <w:rFonts w:ascii="Times New Roman" w:eastAsia="Calibri" w:hAnsi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BB5530"/>
    <w:multiLevelType w:val="hybridMultilevel"/>
    <w:tmpl w:val="9042CABE"/>
    <w:lvl w:ilvl="0" w:tplc="7A822C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97AE0"/>
    <w:multiLevelType w:val="hybridMultilevel"/>
    <w:tmpl w:val="4BD0C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0154"/>
    <w:multiLevelType w:val="hybridMultilevel"/>
    <w:tmpl w:val="72209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06B22"/>
    <w:multiLevelType w:val="hybridMultilevel"/>
    <w:tmpl w:val="2A9E3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6709F"/>
    <w:multiLevelType w:val="hybridMultilevel"/>
    <w:tmpl w:val="D570E588"/>
    <w:lvl w:ilvl="0" w:tplc="F5B4AFE0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390ACD"/>
    <w:multiLevelType w:val="hybridMultilevel"/>
    <w:tmpl w:val="0192A61A"/>
    <w:lvl w:ilvl="0" w:tplc="4DF4ED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CE2C48"/>
    <w:multiLevelType w:val="multilevel"/>
    <w:tmpl w:val="5C3E3A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620"/>
        </w:tabs>
        <w:ind w:left="1620" w:hanging="360"/>
      </w:pPr>
      <w:rPr>
        <w:rFonts w:ascii="Times New Roman" w:eastAsia="Calibri" w:hAnsi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2F3C76"/>
    <w:multiLevelType w:val="hybridMultilevel"/>
    <w:tmpl w:val="0024D4D8"/>
    <w:lvl w:ilvl="0" w:tplc="D15094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820BC5"/>
    <w:multiLevelType w:val="hybridMultilevel"/>
    <w:tmpl w:val="0C1AB6B4"/>
    <w:lvl w:ilvl="0" w:tplc="F134F502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6CA0680"/>
    <w:multiLevelType w:val="hybridMultilevel"/>
    <w:tmpl w:val="7302A44A"/>
    <w:lvl w:ilvl="0" w:tplc="B06253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ACE0FED"/>
    <w:multiLevelType w:val="multilevel"/>
    <w:tmpl w:val="5C1E45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13"/>
  </w:num>
  <w:num w:numId="9">
    <w:abstractNumId w:val="14"/>
  </w:num>
  <w:num w:numId="10">
    <w:abstractNumId w:val="8"/>
  </w:num>
  <w:num w:numId="11">
    <w:abstractNumId w:val="2"/>
  </w:num>
  <w:num w:numId="12">
    <w:abstractNumId w:val="0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DE9"/>
    <w:rsid w:val="00026A63"/>
    <w:rsid w:val="00071366"/>
    <w:rsid w:val="000A7CAF"/>
    <w:rsid w:val="000B0892"/>
    <w:rsid w:val="000B0CA0"/>
    <w:rsid w:val="000C6CF0"/>
    <w:rsid w:val="000C7AEF"/>
    <w:rsid w:val="000E51FE"/>
    <w:rsid w:val="000F68F1"/>
    <w:rsid w:val="00121AE1"/>
    <w:rsid w:val="00135DCB"/>
    <w:rsid w:val="00141F03"/>
    <w:rsid w:val="001667D2"/>
    <w:rsid w:val="001922BF"/>
    <w:rsid w:val="001B42C4"/>
    <w:rsid w:val="001D5304"/>
    <w:rsid w:val="001D69BC"/>
    <w:rsid w:val="002022F2"/>
    <w:rsid w:val="0020533F"/>
    <w:rsid w:val="002147B9"/>
    <w:rsid w:val="00244C24"/>
    <w:rsid w:val="0027597A"/>
    <w:rsid w:val="00285D5E"/>
    <w:rsid w:val="002C5964"/>
    <w:rsid w:val="002E6ACA"/>
    <w:rsid w:val="002F7215"/>
    <w:rsid w:val="00304DD8"/>
    <w:rsid w:val="003054BB"/>
    <w:rsid w:val="00314401"/>
    <w:rsid w:val="00315736"/>
    <w:rsid w:val="003434C5"/>
    <w:rsid w:val="00396A54"/>
    <w:rsid w:val="003A1F24"/>
    <w:rsid w:val="003B320B"/>
    <w:rsid w:val="003D41BE"/>
    <w:rsid w:val="003F14A0"/>
    <w:rsid w:val="003F4DE9"/>
    <w:rsid w:val="003F5028"/>
    <w:rsid w:val="00427C6B"/>
    <w:rsid w:val="00442E28"/>
    <w:rsid w:val="004635D8"/>
    <w:rsid w:val="00491E61"/>
    <w:rsid w:val="004A4E05"/>
    <w:rsid w:val="005026D2"/>
    <w:rsid w:val="00506ED2"/>
    <w:rsid w:val="00547DC9"/>
    <w:rsid w:val="005705AF"/>
    <w:rsid w:val="00585788"/>
    <w:rsid w:val="005B0CDE"/>
    <w:rsid w:val="005B25B0"/>
    <w:rsid w:val="005B32A2"/>
    <w:rsid w:val="005B3BEC"/>
    <w:rsid w:val="005F582E"/>
    <w:rsid w:val="005F61BE"/>
    <w:rsid w:val="005F73F4"/>
    <w:rsid w:val="00600B74"/>
    <w:rsid w:val="006136BC"/>
    <w:rsid w:val="00650F2B"/>
    <w:rsid w:val="00655941"/>
    <w:rsid w:val="0066093A"/>
    <w:rsid w:val="0069266D"/>
    <w:rsid w:val="006A69BA"/>
    <w:rsid w:val="00710FD3"/>
    <w:rsid w:val="00723CA5"/>
    <w:rsid w:val="00747F03"/>
    <w:rsid w:val="007611E1"/>
    <w:rsid w:val="007616AC"/>
    <w:rsid w:val="008106AD"/>
    <w:rsid w:val="00833F4A"/>
    <w:rsid w:val="00834FBB"/>
    <w:rsid w:val="00836AFB"/>
    <w:rsid w:val="008440DE"/>
    <w:rsid w:val="008775CC"/>
    <w:rsid w:val="0088641A"/>
    <w:rsid w:val="008A2718"/>
    <w:rsid w:val="008A46F7"/>
    <w:rsid w:val="008B6BFD"/>
    <w:rsid w:val="008B770D"/>
    <w:rsid w:val="008D7CEC"/>
    <w:rsid w:val="008F69D7"/>
    <w:rsid w:val="009012CF"/>
    <w:rsid w:val="009039F6"/>
    <w:rsid w:val="0093248D"/>
    <w:rsid w:val="00946236"/>
    <w:rsid w:val="00972539"/>
    <w:rsid w:val="009751C0"/>
    <w:rsid w:val="009C260A"/>
    <w:rsid w:val="009C30CE"/>
    <w:rsid w:val="009D2FA6"/>
    <w:rsid w:val="009F0A9E"/>
    <w:rsid w:val="00A5467B"/>
    <w:rsid w:val="00A72FB5"/>
    <w:rsid w:val="00A84779"/>
    <w:rsid w:val="00AD772E"/>
    <w:rsid w:val="00AE1655"/>
    <w:rsid w:val="00AE2AC3"/>
    <w:rsid w:val="00AF663E"/>
    <w:rsid w:val="00B05C41"/>
    <w:rsid w:val="00B567A4"/>
    <w:rsid w:val="00B75564"/>
    <w:rsid w:val="00BA1305"/>
    <w:rsid w:val="00BA2813"/>
    <w:rsid w:val="00BC7A2A"/>
    <w:rsid w:val="00BD6E2D"/>
    <w:rsid w:val="00BE5B7E"/>
    <w:rsid w:val="00BE7599"/>
    <w:rsid w:val="00C21CE4"/>
    <w:rsid w:val="00C734EE"/>
    <w:rsid w:val="00CA2E18"/>
    <w:rsid w:val="00CD3911"/>
    <w:rsid w:val="00CE49A0"/>
    <w:rsid w:val="00CE4F8B"/>
    <w:rsid w:val="00D40BB1"/>
    <w:rsid w:val="00D45B95"/>
    <w:rsid w:val="00D7284F"/>
    <w:rsid w:val="00D91338"/>
    <w:rsid w:val="00DE08CB"/>
    <w:rsid w:val="00DF66F6"/>
    <w:rsid w:val="00E15A86"/>
    <w:rsid w:val="00E24709"/>
    <w:rsid w:val="00E508CF"/>
    <w:rsid w:val="00E754F1"/>
    <w:rsid w:val="00EF2602"/>
    <w:rsid w:val="00EF4058"/>
    <w:rsid w:val="00F14D9C"/>
    <w:rsid w:val="00F20139"/>
    <w:rsid w:val="00F609C2"/>
    <w:rsid w:val="00F70ABF"/>
    <w:rsid w:val="00F94976"/>
    <w:rsid w:val="00FC45B1"/>
    <w:rsid w:val="00F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4840"/>
  <w15:docId w15:val="{22AFE711-F471-48EE-9239-0C824414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DE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F1"/>
  </w:style>
  <w:style w:type="paragraph" w:styleId="Footer">
    <w:name w:val="footer"/>
    <w:basedOn w:val="Normal"/>
    <w:link w:val="FooterChar"/>
    <w:uiPriority w:val="99"/>
    <w:unhideWhenUsed/>
    <w:rsid w:val="000F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F1"/>
  </w:style>
  <w:style w:type="character" w:styleId="PlaceholderText">
    <w:name w:val="Placeholder Text"/>
    <w:basedOn w:val="DefaultParagraphFont"/>
    <w:uiPriority w:val="99"/>
    <w:semiHidden/>
    <w:rsid w:val="000F68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34EE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6CF0"/>
  </w:style>
  <w:style w:type="character" w:customStyle="1" w:styleId="DateChar">
    <w:name w:val="Date Char"/>
    <w:basedOn w:val="DefaultParagraphFont"/>
    <w:link w:val="Date"/>
    <w:uiPriority w:val="99"/>
    <w:semiHidden/>
    <w:rsid w:val="000C6CF0"/>
  </w:style>
  <w:style w:type="table" w:customStyle="1" w:styleId="TableGrid1">
    <w:name w:val="Table Grid1"/>
    <w:basedOn w:val="TableNormal"/>
    <w:next w:val="TableGrid"/>
    <w:uiPriority w:val="39"/>
    <w:rsid w:val="00AF663E"/>
    <w:pPr>
      <w:spacing w:after="0" w:line="240" w:lineRule="auto"/>
    </w:pPr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600B36DE984BC8B05A8A104C1D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8A1D-D944-41C9-9880-F60C13557739}"/>
      </w:docPartPr>
      <w:docPartBody>
        <w:p w:rsidR="00043FB0" w:rsidRDefault="009F58A4" w:rsidP="009F58A4">
          <w:pPr>
            <w:pStyle w:val="59600B36DE984BC8B05A8A104C1D8954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8A4"/>
    <w:rsid w:val="00011473"/>
    <w:rsid w:val="00043FB0"/>
    <w:rsid w:val="001119B0"/>
    <w:rsid w:val="00226104"/>
    <w:rsid w:val="004D0872"/>
    <w:rsid w:val="0050451B"/>
    <w:rsid w:val="00537D87"/>
    <w:rsid w:val="00560D18"/>
    <w:rsid w:val="0059528B"/>
    <w:rsid w:val="005E7493"/>
    <w:rsid w:val="00641B72"/>
    <w:rsid w:val="006F2AD9"/>
    <w:rsid w:val="008078D0"/>
    <w:rsid w:val="00907B43"/>
    <w:rsid w:val="0094038B"/>
    <w:rsid w:val="009F58A4"/>
    <w:rsid w:val="00A56067"/>
    <w:rsid w:val="00AD09EE"/>
    <w:rsid w:val="00CA3A74"/>
    <w:rsid w:val="00D06FED"/>
    <w:rsid w:val="00D51A16"/>
    <w:rsid w:val="00D56FCF"/>
    <w:rsid w:val="00E35FA3"/>
    <w:rsid w:val="00E61CBC"/>
    <w:rsid w:val="00E92975"/>
    <w:rsid w:val="00F24C59"/>
    <w:rsid w:val="00F72A5D"/>
    <w:rsid w:val="00F8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600B36DE984BC8B05A8A104C1D8954">
    <w:name w:val="59600B36DE984BC8B05A8A104C1D8954"/>
    <w:rsid w:val="009F58A4"/>
  </w:style>
  <w:style w:type="character" w:styleId="PlaceholderText">
    <w:name w:val="Placeholder Text"/>
    <w:basedOn w:val="DefaultParagraphFont"/>
    <w:uiPriority w:val="99"/>
    <w:semiHidden/>
    <w:rsid w:val="009F58A4"/>
    <w:rPr>
      <w:color w:val="808080"/>
    </w:rPr>
  </w:style>
  <w:style w:type="paragraph" w:customStyle="1" w:styleId="43B453EE17C84BF58E74AEF533824FD3">
    <w:name w:val="43B453EE17C84BF58E74AEF533824FD3"/>
    <w:rsid w:val="009F5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Rio Hondo College Online Education Committee</vt:lpstr>
    </vt:vector>
  </TitlesOfParts>
  <Company>Toshiba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Hondo College Distance Education Committee</dc:title>
  <dc:creator>Jodi</dc:creator>
  <cp:lastModifiedBy>Jill Pfeiffer</cp:lastModifiedBy>
  <cp:revision>2</cp:revision>
  <cp:lastPrinted>2019-11-18T20:02:00Z</cp:lastPrinted>
  <dcterms:created xsi:type="dcterms:W3CDTF">2020-04-10T19:51:00Z</dcterms:created>
  <dcterms:modified xsi:type="dcterms:W3CDTF">2020-04-10T19:51:00Z</dcterms:modified>
</cp:coreProperties>
</file>