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4A4F7" w14:textId="297A2D9B" w:rsidR="00E64744" w:rsidRPr="0056120E" w:rsidRDefault="00E64744" w:rsidP="00E64744">
      <w:pPr>
        <w:pStyle w:val="Header"/>
        <w:jc w:val="center"/>
        <w:rPr>
          <w:rFonts w:ascii="Arial" w:hAnsi="Arial" w:cs="Arial"/>
          <w:b/>
        </w:rPr>
      </w:pPr>
      <w:r w:rsidRPr="0056120E">
        <w:rPr>
          <w:rFonts w:ascii="Arial" w:hAnsi="Arial" w:cs="Arial"/>
          <w:b/>
        </w:rPr>
        <w:t>Rio Hondo Community College District</w:t>
      </w:r>
    </w:p>
    <w:p w14:paraId="21496429" w14:textId="77777777" w:rsidR="00E64744" w:rsidRPr="0056120E" w:rsidRDefault="00E64744" w:rsidP="00E64744">
      <w:pPr>
        <w:pStyle w:val="Header"/>
        <w:jc w:val="center"/>
        <w:rPr>
          <w:rFonts w:ascii="Arial" w:hAnsi="Arial" w:cs="Arial"/>
          <w:b/>
        </w:rPr>
      </w:pPr>
      <w:r w:rsidRPr="0056120E">
        <w:rPr>
          <w:rFonts w:ascii="Arial" w:hAnsi="Arial" w:cs="Arial"/>
          <w:b/>
        </w:rPr>
        <w:t>Curriculum Committee</w:t>
      </w:r>
    </w:p>
    <w:p w14:paraId="179436DD" w14:textId="1528AE0E" w:rsidR="00E64744" w:rsidRPr="0056120E" w:rsidRDefault="00E64744" w:rsidP="00E64744">
      <w:pPr>
        <w:pStyle w:val="Header"/>
        <w:jc w:val="center"/>
        <w:rPr>
          <w:rFonts w:ascii="Arial" w:hAnsi="Arial" w:cs="Arial"/>
          <w:b/>
        </w:rPr>
      </w:pPr>
      <w:r w:rsidRPr="0056120E">
        <w:rPr>
          <w:rFonts w:ascii="Arial" w:hAnsi="Arial" w:cs="Arial"/>
          <w:b/>
        </w:rPr>
        <w:t>Agenda</w:t>
      </w:r>
      <w:r w:rsidR="003C4BD9" w:rsidRPr="0056120E">
        <w:rPr>
          <w:rFonts w:ascii="Arial" w:hAnsi="Arial" w:cs="Arial"/>
          <w:b/>
        </w:rPr>
        <w:t xml:space="preserve"> </w:t>
      </w:r>
    </w:p>
    <w:p w14:paraId="2C097814" w14:textId="7F6CC5C6" w:rsidR="00E64744" w:rsidRPr="0056120E" w:rsidRDefault="00A93310" w:rsidP="00E64744">
      <w:pPr>
        <w:pStyle w:val="Header"/>
        <w:jc w:val="center"/>
        <w:rPr>
          <w:rFonts w:asciiTheme="minorHAnsi" w:hAnsiTheme="minorHAnsi" w:cstheme="minorHAnsi"/>
          <w:b/>
          <w:sz w:val="22"/>
          <w:szCs w:val="22"/>
        </w:rPr>
      </w:pPr>
      <w:r>
        <w:rPr>
          <w:rFonts w:ascii="Arial" w:hAnsi="Arial" w:cs="Arial"/>
          <w:b/>
        </w:rPr>
        <w:t>Wednesday, November 11</w:t>
      </w:r>
      <w:r w:rsidR="001D4AA9" w:rsidRPr="0056120E">
        <w:rPr>
          <w:rFonts w:ascii="Arial" w:hAnsi="Arial" w:cs="Arial"/>
          <w:b/>
        </w:rPr>
        <w:t>, 2020</w:t>
      </w:r>
      <w:r w:rsidR="00A86EA8" w:rsidRPr="0056120E">
        <w:rPr>
          <w:rFonts w:ascii="Arial" w:hAnsi="Arial" w:cs="Arial"/>
          <w:b/>
        </w:rPr>
        <w:t xml:space="preserve"> – </w:t>
      </w:r>
      <w:r w:rsidR="00A86EA8" w:rsidRPr="0056120E">
        <w:rPr>
          <w:rFonts w:ascii="Arial" w:hAnsi="Arial" w:cs="Arial"/>
          <w:b/>
          <w:i/>
        </w:rPr>
        <w:t>REMOTE</w:t>
      </w:r>
      <w:r w:rsidR="00A37761" w:rsidRPr="0056120E">
        <w:rPr>
          <w:rFonts w:asciiTheme="minorHAnsi" w:hAnsiTheme="minorHAnsi" w:cstheme="minorHAnsi"/>
          <w:b/>
          <w:sz w:val="22"/>
          <w:szCs w:val="22"/>
        </w:rPr>
        <w:t xml:space="preserve"> </w:t>
      </w:r>
    </w:p>
    <w:p w14:paraId="02506F29" w14:textId="77777777" w:rsidR="00E64744" w:rsidRPr="0056120E" w:rsidRDefault="00E64744" w:rsidP="002115BF">
      <w:pPr>
        <w:autoSpaceDE w:val="0"/>
        <w:autoSpaceDN w:val="0"/>
        <w:adjustRightInd w:val="0"/>
        <w:rPr>
          <w:rFonts w:asciiTheme="minorHAnsi" w:hAnsiTheme="minorHAnsi" w:cstheme="minorHAnsi"/>
          <w:b/>
          <w:sz w:val="22"/>
          <w:szCs w:val="22"/>
          <w:u w:val="single"/>
        </w:rPr>
      </w:pPr>
    </w:p>
    <w:p w14:paraId="62C52DD7" w14:textId="6C9BC32A" w:rsidR="002F6495" w:rsidRPr="0056120E" w:rsidRDefault="004A0563" w:rsidP="00C61102">
      <w:pPr>
        <w:pStyle w:val="ListParagraph"/>
        <w:numPr>
          <w:ilvl w:val="0"/>
          <w:numId w:val="1"/>
        </w:numPr>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APPROV</w:t>
      </w:r>
      <w:r w:rsidR="005361F2">
        <w:rPr>
          <w:rFonts w:asciiTheme="minorHAnsi" w:hAnsiTheme="minorHAnsi" w:cstheme="minorHAnsi"/>
          <w:b/>
          <w:sz w:val="22"/>
          <w:szCs w:val="22"/>
          <w:u w:val="single"/>
        </w:rPr>
        <w:t>AL</w:t>
      </w:r>
      <w:r w:rsidR="00336625">
        <w:rPr>
          <w:rFonts w:asciiTheme="minorHAnsi" w:hAnsiTheme="minorHAnsi" w:cstheme="minorHAnsi"/>
          <w:b/>
          <w:sz w:val="22"/>
          <w:szCs w:val="22"/>
          <w:u w:val="single"/>
        </w:rPr>
        <w:t xml:space="preserve"> </w:t>
      </w:r>
      <w:r w:rsidR="00A93310">
        <w:rPr>
          <w:rFonts w:asciiTheme="minorHAnsi" w:hAnsiTheme="minorHAnsi" w:cstheme="minorHAnsi"/>
          <w:b/>
          <w:sz w:val="22"/>
          <w:szCs w:val="22"/>
          <w:u w:val="single"/>
        </w:rPr>
        <w:t>OF THE MINUTES FROM NOVEMBER 4</w:t>
      </w:r>
      <w:r>
        <w:rPr>
          <w:rFonts w:asciiTheme="minorHAnsi" w:hAnsiTheme="minorHAnsi" w:cstheme="minorHAnsi"/>
          <w:b/>
          <w:sz w:val="22"/>
          <w:szCs w:val="22"/>
          <w:u w:val="single"/>
        </w:rPr>
        <w:t>, 2020</w:t>
      </w:r>
    </w:p>
    <w:p w14:paraId="417C88EB" w14:textId="77777777" w:rsidR="009D5C40" w:rsidRPr="0056120E" w:rsidRDefault="009D5C40" w:rsidP="009D5C40">
      <w:pPr>
        <w:pStyle w:val="ListParagraph"/>
        <w:autoSpaceDE w:val="0"/>
        <w:autoSpaceDN w:val="0"/>
        <w:adjustRightInd w:val="0"/>
        <w:ind w:left="1080"/>
        <w:rPr>
          <w:rFonts w:asciiTheme="minorHAnsi" w:hAnsiTheme="minorHAnsi" w:cstheme="minorHAnsi"/>
          <w:b/>
          <w:sz w:val="22"/>
          <w:szCs w:val="22"/>
          <w:u w:val="single"/>
        </w:rPr>
      </w:pPr>
    </w:p>
    <w:p w14:paraId="619D7ADB" w14:textId="77777777" w:rsidR="009D5C40" w:rsidRPr="0082256B" w:rsidRDefault="009D5C40" w:rsidP="009D5C40">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PUBLIC COMMENT</w:t>
      </w:r>
      <w:r w:rsidRPr="0056120E">
        <w:rPr>
          <w:rFonts w:asciiTheme="minorHAnsi" w:hAnsiTheme="minorHAnsi" w:cstheme="minorHAnsi"/>
          <w:b/>
          <w:sz w:val="22"/>
          <w:szCs w:val="22"/>
        </w:rPr>
        <w:t xml:space="preserve">: </w:t>
      </w:r>
      <w:r w:rsidRPr="0056120E">
        <w:rPr>
          <w:rFonts w:asciiTheme="minorHAnsi" w:hAnsiTheme="minorHAnsi" w:cstheme="minorHAnsi"/>
          <w:i/>
          <w:sz w:val="22"/>
          <w:szCs w:val="22"/>
        </w:rPr>
        <w:t>Although the Curriculum Committee always welcomes the participation of guests in any discussion, this agenda item is provided to allow a member of the public to speak to an item not on the agenda.</w:t>
      </w:r>
    </w:p>
    <w:p w14:paraId="717F1B71" w14:textId="77777777" w:rsidR="009D5C40" w:rsidRPr="0082256B" w:rsidRDefault="009D5C40" w:rsidP="0082256B">
      <w:pPr>
        <w:rPr>
          <w:rFonts w:asciiTheme="minorHAnsi" w:hAnsiTheme="minorHAnsi" w:cstheme="minorHAnsi"/>
          <w:b/>
          <w:sz w:val="22"/>
          <w:szCs w:val="22"/>
          <w:u w:val="single"/>
        </w:rPr>
      </w:pPr>
    </w:p>
    <w:p w14:paraId="344CAFDE" w14:textId="77777777" w:rsidR="009A35BE" w:rsidRPr="0056120E" w:rsidRDefault="002F6495" w:rsidP="009D5C40">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ACTION ITEM</w:t>
      </w:r>
      <w:r w:rsidR="00641982" w:rsidRPr="0056120E">
        <w:rPr>
          <w:rFonts w:asciiTheme="minorHAnsi" w:hAnsiTheme="minorHAnsi" w:cstheme="minorHAnsi"/>
          <w:b/>
          <w:sz w:val="22"/>
          <w:szCs w:val="22"/>
          <w:u w:val="single"/>
        </w:rPr>
        <w:t>S</w:t>
      </w:r>
    </w:p>
    <w:p w14:paraId="7D03AE30" w14:textId="77777777" w:rsidR="002F6495" w:rsidRPr="0056120E" w:rsidRDefault="002F6495" w:rsidP="009A1278">
      <w:pPr>
        <w:tabs>
          <w:tab w:val="left" w:pos="1080"/>
        </w:tabs>
        <w:autoSpaceDE w:val="0"/>
        <w:autoSpaceDN w:val="0"/>
        <w:adjustRightInd w:val="0"/>
        <w:rPr>
          <w:rFonts w:asciiTheme="minorHAnsi" w:hAnsiTheme="minorHAnsi" w:cstheme="minorHAnsi"/>
          <w:sz w:val="22"/>
          <w:szCs w:val="22"/>
          <w:u w:val="single"/>
        </w:rPr>
      </w:pPr>
    </w:p>
    <w:p w14:paraId="306B6515" w14:textId="2590D8E3" w:rsidR="007411A7" w:rsidRPr="00FB47EE" w:rsidRDefault="002F6495" w:rsidP="001E6BA1">
      <w:pPr>
        <w:pStyle w:val="ListParagraph"/>
        <w:numPr>
          <w:ilvl w:val="0"/>
          <w:numId w:val="2"/>
        </w:numPr>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Approval of Consent Agenda:</w:t>
      </w:r>
      <w:r w:rsidR="001E6BA1">
        <w:rPr>
          <w:rFonts w:asciiTheme="minorHAnsi" w:hAnsiTheme="minorHAnsi" w:cstheme="minorHAnsi"/>
          <w:b/>
          <w:sz w:val="22"/>
          <w:szCs w:val="22"/>
        </w:rPr>
        <w:t xml:space="preserve"> </w:t>
      </w:r>
    </w:p>
    <w:p w14:paraId="40DD3676" w14:textId="18F7D1C8" w:rsidR="00FB47EE" w:rsidRDefault="00FB47EE" w:rsidP="00FB47EE">
      <w:pPr>
        <w:autoSpaceDE w:val="0"/>
        <w:autoSpaceDN w:val="0"/>
        <w:adjustRightInd w:val="0"/>
        <w:ind w:left="1080"/>
        <w:rPr>
          <w:rFonts w:asciiTheme="minorHAnsi" w:hAnsiTheme="minorHAnsi" w:cstheme="minorHAnsi"/>
          <w:b/>
          <w:sz w:val="22"/>
          <w:szCs w:val="22"/>
        </w:rPr>
      </w:pPr>
    </w:p>
    <w:p w14:paraId="763792AF" w14:textId="6FABDB95" w:rsidR="00FB47EE" w:rsidRDefault="00A93310" w:rsidP="00FB47EE">
      <w:pPr>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F812D6">
        <w:rPr>
          <w:rFonts w:asciiTheme="minorHAnsi" w:hAnsiTheme="minorHAnsi" w:cstheme="minorHAnsi"/>
          <w:b/>
          <w:sz w:val="22"/>
          <w:szCs w:val="22"/>
          <w:u w:val="single"/>
        </w:rPr>
        <w:t>089</w:t>
      </w:r>
    </w:p>
    <w:p w14:paraId="32EFDEE9" w14:textId="2F13E787" w:rsidR="00FB47EE" w:rsidRDefault="00FB47EE" w:rsidP="00FB47EE">
      <w:pPr>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Emergency DE Form Submittals</w:t>
      </w:r>
    </w:p>
    <w:p w14:paraId="29A5FE63" w14:textId="601CD55C" w:rsidR="00F812D6" w:rsidRDefault="00F812D6" w:rsidP="00FB47EE">
      <w:pPr>
        <w:autoSpaceDE w:val="0"/>
        <w:autoSpaceDN w:val="0"/>
        <w:adjustRightInd w:val="0"/>
        <w:ind w:left="1080"/>
        <w:rPr>
          <w:rFonts w:asciiTheme="minorHAnsi" w:hAnsiTheme="minorHAnsi" w:cstheme="minorHAnsi"/>
          <w:b/>
          <w:sz w:val="22"/>
          <w:szCs w:val="22"/>
        </w:rPr>
      </w:pPr>
    </w:p>
    <w:p w14:paraId="4D320981" w14:textId="732A5131" w:rsidR="00F812D6" w:rsidRPr="00F812D6" w:rsidRDefault="00F812D6" w:rsidP="00FB47EE">
      <w:pPr>
        <w:autoSpaceDE w:val="0"/>
        <w:autoSpaceDN w:val="0"/>
        <w:adjustRightInd w:val="0"/>
        <w:ind w:left="1080"/>
        <w:rPr>
          <w:rFonts w:asciiTheme="minorHAnsi" w:hAnsiTheme="minorHAnsi" w:cstheme="minorHAnsi"/>
          <w:b/>
          <w:sz w:val="22"/>
          <w:szCs w:val="22"/>
          <w:u w:val="single"/>
        </w:rPr>
      </w:pPr>
      <w:r w:rsidRPr="00F812D6">
        <w:rPr>
          <w:rFonts w:asciiTheme="minorHAnsi" w:hAnsiTheme="minorHAnsi" w:cstheme="minorHAnsi"/>
          <w:b/>
          <w:sz w:val="22"/>
          <w:szCs w:val="22"/>
          <w:u w:val="single"/>
        </w:rPr>
        <w:t>Item 2021-090</w:t>
      </w:r>
    </w:p>
    <w:p w14:paraId="47C8509A" w14:textId="3D1BE98C" w:rsidR="00714BDA" w:rsidRDefault="00F812D6" w:rsidP="00FB47EE">
      <w:pPr>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Delete from Catalog</w:t>
      </w:r>
    </w:p>
    <w:p w14:paraId="72DB7EF1" w14:textId="635AA0EC" w:rsidR="00F812D6" w:rsidRDefault="00F812D6" w:rsidP="00FB47EE">
      <w:pPr>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ET 160 Hazardous Waste Site Remediation Systems</w:t>
      </w:r>
    </w:p>
    <w:p w14:paraId="26DC753F" w14:textId="728AC0DC" w:rsidR="00F812D6" w:rsidRDefault="00F812D6" w:rsidP="00FB47EE">
      <w:pPr>
        <w:autoSpaceDE w:val="0"/>
        <w:autoSpaceDN w:val="0"/>
        <w:adjustRightInd w:val="0"/>
        <w:ind w:left="1080"/>
        <w:rPr>
          <w:rFonts w:asciiTheme="minorHAnsi" w:hAnsiTheme="minorHAnsi" w:cstheme="minorHAnsi"/>
          <w:b/>
          <w:sz w:val="22"/>
          <w:szCs w:val="22"/>
        </w:rPr>
      </w:pPr>
    </w:p>
    <w:p w14:paraId="094392F9" w14:textId="771659E2" w:rsidR="00F812D6" w:rsidRPr="00F812D6" w:rsidRDefault="00F812D6" w:rsidP="00F812D6">
      <w:pPr>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2021-091</w:t>
      </w:r>
    </w:p>
    <w:p w14:paraId="006A0E89" w14:textId="77777777" w:rsidR="00F812D6" w:rsidRDefault="00F812D6" w:rsidP="00F812D6">
      <w:pPr>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Delete from Catalog</w:t>
      </w:r>
    </w:p>
    <w:p w14:paraId="7FBC5A75" w14:textId="1E723756" w:rsidR="00F812D6" w:rsidRDefault="00F812D6" w:rsidP="00F812D6">
      <w:pPr>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ET 170 Groundwater Hydrology and Sampling</w:t>
      </w:r>
    </w:p>
    <w:p w14:paraId="5015A2FE" w14:textId="77777777" w:rsidR="00F812D6" w:rsidRDefault="00F812D6" w:rsidP="00FB47EE">
      <w:pPr>
        <w:autoSpaceDE w:val="0"/>
        <w:autoSpaceDN w:val="0"/>
        <w:adjustRightInd w:val="0"/>
        <w:ind w:left="1080"/>
        <w:rPr>
          <w:rFonts w:asciiTheme="minorHAnsi" w:hAnsiTheme="minorHAnsi" w:cstheme="minorHAnsi"/>
          <w:b/>
          <w:sz w:val="22"/>
          <w:szCs w:val="22"/>
        </w:rPr>
      </w:pPr>
    </w:p>
    <w:p w14:paraId="54374D1D" w14:textId="786AAF2A" w:rsidR="001E6BA1" w:rsidRPr="00A93310" w:rsidRDefault="009A1278" w:rsidP="00A93310">
      <w:pPr>
        <w:pStyle w:val="ListParagraph"/>
        <w:numPr>
          <w:ilvl w:val="0"/>
          <w:numId w:val="2"/>
        </w:numPr>
        <w:autoSpaceDE w:val="0"/>
        <w:autoSpaceDN w:val="0"/>
        <w:adjustRightInd w:val="0"/>
        <w:rPr>
          <w:rFonts w:asciiTheme="minorHAnsi" w:hAnsiTheme="minorHAnsi" w:cstheme="minorHAnsi"/>
          <w:i/>
          <w:sz w:val="22"/>
          <w:szCs w:val="22"/>
        </w:rPr>
      </w:pPr>
      <w:r w:rsidRPr="0056120E">
        <w:rPr>
          <w:rFonts w:asciiTheme="minorHAnsi" w:hAnsiTheme="minorHAnsi" w:cstheme="minorHAnsi"/>
          <w:b/>
          <w:sz w:val="22"/>
          <w:szCs w:val="22"/>
        </w:rPr>
        <w:t>Second Readings:</w:t>
      </w:r>
      <w:r w:rsidR="00716502" w:rsidRPr="0056120E">
        <w:rPr>
          <w:rFonts w:asciiTheme="minorHAnsi" w:hAnsiTheme="minorHAnsi" w:cstheme="minorHAnsi"/>
          <w:b/>
          <w:sz w:val="22"/>
          <w:szCs w:val="22"/>
        </w:rPr>
        <w:t xml:space="preserve"> </w:t>
      </w:r>
    </w:p>
    <w:p w14:paraId="7D7EDE38" w14:textId="0C247E63" w:rsidR="00FB47EE" w:rsidRDefault="00FB47EE" w:rsidP="00FB47EE">
      <w:pPr>
        <w:tabs>
          <w:tab w:val="left" w:pos="1080"/>
          <w:tab w:val="left" w:pos="1440"/>
        </w:tabs>
        <w:autoSpaceDE w:val="0"/>
        <w:autoSpaceDN w:val="0"/>
        <w:adjustRightInd w:val="0"/>
        <w:rPr>
          <w:rFonts w:asciiTheme="minorHAnsi" w:hAnsiTheme="minorHAnsi" w:cstheme="minorHAnsi"/>
          <w:b/>
          <w:sz w:val="22"/>
          <w:szCs w:val="22"/>
        </w:rPr>
      </w:pPr>
    </w:p>
    <w:p w14:paraId="1AEE4757" w14:textId="2C20FFDD" w:rsidR="00FB47EE" w:rsidRDefault="00714BDA" w:rsidP="00FB47E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2021-062</w:t>
      </w:r>
    </w:p>
    <w:p w14:paraId="349136AA" w14:textId="4211E65A" w:rsidR="00FB47EE" w:rsidRPr="00FB47EE" w:rsidRDefault="00FB47EE" w:rsidP="00FB47EE">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0BEBA3CE" w14:textId="43BED699" w:rsidR="00FB47EE" w:rsidRDefault="00FB47EE" w:rsidP="00FB47EE">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 xml:space="preserve">ADN 156L </w:t>
      </w:r>
      <w:r>
        <w:rPr>
          <w:rFonts w:asciiTheme="minorHAnsi" w:hAnsiTheme="minorHAnsi" w:cstheme="minorHAnsi"/>
          <w:b/>
          <w:sz w:val="22"/>
          <w:szCs w:val="22"/>
        </w:rPr>
        <w:t>Nursing Process Applied to the Care of Children Lab</w:t>
      </w:r>
    </w:p>
    <w:p w14:paraId="0B3B8580" w14:textId="0C14320F" w:rsidR="00FB47EE" w:rsidRDefault="00FB47EE" w:rsidP="00FB47E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42A726C" w14:textId="1BC06049" w:rsidR="000D73A1" w:rsidRDefault="00E64472" w:rsidP="00E64472">
      <w:pPr>
        <w:tabs>
          <w:tab w:val="left" w:pos="1080"/>
          <w:tab w:val="left" w:pos="1440"/>
        </w:tabs>
        <w:autoSpaceDE w:val="0"/>
        <w:autoSpaceDN w:val="0"/>
        <w:adjustRightInd w:val="0"/>
        <w:ind w:left="1080"/>
        <w:rPr>
          <w:rFonts w:asciiTheme="minorHAnsi" w:hAnsiTheme="minorHAnsi" w:cstheme="minorHAnsi"/>
          <w:sz w:val="22"/>
          <w:szCs w:val="22"/>
        </w:rPr>
      </w:pPr>
      <w:r w:rsidRPr="00E64472">
        <w:rPr>
          <w:rFonts w:asciiTheme="minorHAnsi" w:hAnsiTheme="minorHAnsi" w:cstheme="minorHAnsi"/>
          <w:sz w:val="22"/>
          <w:szCs w:val="22"/>
        </w:rPr>
        <w:t>This course focuses on the application of the nursing process in caring for children, and is designed for students in the Associate Degree Nursing Program. Emphasis is placed on normal growth and development patterns of the growing child and developmental, biological, interpersonal and intrapersonal stressors affecting children and their families. The pathophysiology of disease process that may occur during childhood and related medical and nursing interventions are discussed; students apply the theoretical concepts in the clinical setting. The Board of Registered Nursing requires that students must be enrolled in ADN 156 and ADN 156L concurrently, and pass both courses at the same time. Neither course can be taken individually for credit.</w:t>
      </w:r>
    </w:p>
    <w:p w14:paraId="3E3A9561" w14:textId="77777777" w:rsidR="00E64472" w:rsidRPr="00E64472" w:rsidRDefault="00E64472" w:rsidP="00E64472">
      <w:pPr>
        <w:tabs>
          <w:tab w:val="left" w:pos="1080"/>
          <w:tab w:val="left" w:pos="1440"/>
        </w:tabs>
        <w:autoSpaceDE w:val="0"/>
        <w:autoSpaceDN w:val="0"/>
        <w:adjustRightInd w:val="0"/>
        <w:ind w:left="1080"/>
        <w:rPr>
          <w:rFonts w:asciiTheme="minorHAnsi" w:hAnsiTheme="minorHAnsi" w:cstheme="minorHAnsi"/>
          <w:sz w:val="22"/>
          <w:szCs w:val="22"/>
        </w:rPr>
      </w:pPr>
    </w:p>
    <w:p w14:paraId="0B745362" w14:textId="4531022F" w:rsidR="000D73A1"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00DE7">
        <w:rPr>
          <w:rFonts w:asciiTheme="minorHAnsi" w:hAnsiTheme="minorHAnsi" w:cstheme="minorHAnsi"/>
          <w:b/>
          <w:sz w:val="22"/>
          <w:szCs w:val="22"/>
          <w:u w:val="single"/>
        </w:rPr>
        <w:t>063</w:t>
      </w:r>
    </w:p>
    <w:p w14:paraId="08AF8848" w14:textId="245857CD" w:rsidR="000D73A1" w:rsidRPr="00FB47EE"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510BF60A" w14:textId="368469CC" w:rsidR="000D73A1"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EGSS 110 Introduction to Ethnic Studies</w:t>
      </w:r>
    </w:p>
    <w:p w14:paraId="52EACD33" w14:textId="77777777" w:rsidR="000D73A1"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BC2F564" w14:textId="61E534B2" w:rsidR="00FB47EE" w:rsidRPr="00E64472" w:rsidRDefault="00E64472" w:rsidP="00FB47EE">
      <w:pPr>
        <w:tabs>
          <w:tab w:val="left" w:pos="1080"/>
          <w:tab w:val="left" w:pos="1440"/>
        </w:tabs>
        <w:autoSpaceDE w:val="0"/>
        <w:autoSpaceDN w:val="0"/>
        <w:adjustRightInd w:val="0"/>
        <w:ind w:left="1080"/>
        <w:rPr>
          <w:rFonts w:asciiTheme="minorHAnsi" w:hAnsiTheme="minorHAnsi" w:cstheme="minorHAnsi"/>
          <w:sz w:val="22"/>
          <w:szCs w:val="22"/>
        </w:rPr>
      </w:pPr>
      <w:r w:rsidRPr="00E64472">
        <w:rPr>
          <w:rFonts w:asciiTheme="minorHAnsi" w:hAnsiTheme="minorHAnsi" w:cstheme="minorHAnsi"/>
          <w:sz w:val="22"/>
          <w:szCs w:val="22"/>
        </w:rPr>
        <w:t>This course is an introduction to the interdisciplinary study of race and ethnicity in the United States.  Focusing on the socio-economic and political experiences of Black Americans, Native Americans, Asian Americans, and Chicanx/Latinx Americans and other racialized groups, the course will survey topics such as colonization, de-colonization, racialization, indigeneity, immigration, intersectionality, social justice movements, cultural expression and resistance, and major theories on race and ethnicity. </w:t>
      </w:r>
      <w:r w:rsidRPr="00E64472">
        <w:rPr>
          <w:rFonts w:asciiTheme="minorHAnsi" w:hAnsiTheme="minorHAnsi" w:cstheme="minorHAnsi"/>
          <w:color w:val="000000"/>
          <w:sz w:val="22"/>
          <w:szCs w:val="22"/>
          <w:shd w:val="clear" w:color="auto" w:fill="FFFFFF"/>
        </w:rPr>
        <w:t> </w:t>
      </w:r>
    </w:p>
    <w:p w14:paraId="3E67CBE4" w14:textId="2F05C23F" w:rsidR="00C74913" w:rsidRDefault="00C74913" w:rsidP="00FB47EE">
      <w:pPr>
        <w:tabs>
          <w:tab w:val="left" w:pos="1080"/>
          <w:tab w:val="left" w:pos="1440"/>
        </w:tabs>
        <w:autoSpaceDE w:val="0"/>
        <w:autoSpaceDN w:val="0"/>
        <w:adjustRightInd w:val="0"/>
        <w:ind w:left="1080"/>
        <w:rPr>
          <w:rFonts w:ascii="Calibri" w:hAnsi="Calibri" w:cs="Calibri"/>
          <w:sz w:val="22"/>
          <w:szCs w:val="22"/>
        </w:rPr>
      </w:pPr>
    </w:p>
    <w:p w14:paraId="0AF9AB41" w14:textId="3D223D43" w:rsidR="00C74913" w:rsidRDefault="00C74913" w:rsidP="00FB47EE">
      <w:pPr>
        <w:tabs>
          <w:tab w:val="left" w:pos="1080"/>
          <w:tab w:val="left" w:pos="1440"/>
        </w:tabs>
        <w:autoSpaceDE w:val="0"/>
        <w:autoSpaceDN w:val="0"/>
        <w:adjustRightInd w:val="0"/>
        <w:ind w:left="1080"/>
        <w:rPr>
          <w:rFonts w:ascii="Calibri" w:hAnsi="Calibri" w:cs="Calibri"/>
          <w:sz w:val="22"/>
          <w:szCs w:val="22"/>
        </w:rPr>
      </w:pPr>
    </w:p>
    <w:p w14:paraId="659508FB" w14:textId="77777777" w:rsidR="00E042E6" w:rsidRDefault="00E042E6" w:rsidP="00FB47EE">
      <w:pPr>
        <w:tabs>
          <w:tab w:val="left" w:pos="1080"/>
          <w:tab w:val="left" w:pos="1440"/>
        </w:tabs>
        <w:autoSpaceDE w:val="0"/>
        <w:autoSpaceDN w:val="0"/>
        <w:adjustRightInd w:val="0"/>
        <w:ind w:left="1080"/>
        <w:rPr>
          <w:rFonts w:ascii="Calibri" w:hAnsi="Calibri" w:cs="Calibri"/>
          <w:sz w:val="22"/>
          <w:szCs w:val="22"/>
        </w:rPr>
      </w:pPr>
    </w:p>
    <w:p w14:paraId="0BD52C19" w14:textId="66E285DB" w:rsidR="00FB47EE" w:rsidRDefault="00B00DE7" w:rsidP="00FB47E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2021-064</w:t>
      </w:r>
    </w:p>
    <w:p w14:paraId="0C09796D" w14:textId="48084620" w:rsidR="00FB47EE" w:rsidRPr="00FB47EE" w:rsidRDefault="00FB47EE" w:rsidP="00FB47E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628402DE" w14:textId="00BF6F02" w:rsidR="00FB47EE" w:rsidRDefault="00FB47EE" w:rsidP="00FB47E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ENGL 231 </w:t>
      </w:r>
      <w:r w:rsidR="00E46300">
        <w:rPr>
          <w:rFonts w:asciiTheme="minorHAnsi" w:hAnsiTheme="minorHAnsi" w:cstheme="minorHAnsi"/>
          <w:b/>
          <w:sz w:val="22"/>
          <w:szCs w:val="22"/>
        </w:rPr>
        <w:t>Advanced Creative Writing</w:t>
      </w:r>
    </w:p>
    <w:p w14:paraId="7D6EE84B" w14:textId="77777777" w:rsidR="00FB47EE" w:rsidRDefault="00FB47EE" w:rsidP="00FB47E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D7DBF07" w14:textId="19719817" w:rsidR="00FB47EE" w:rsidRDefault="00E042E6" w:rsidP="00E042E6">
      <w:pPr>
        <w:tabs>
          <w:tab w:val="left" w:pos="1080"/>
          <w:tab w:val="left" w:pos="1440"/>
        </w:tabs>
        <w:autoSpaceDE w:val="0"/>
        <w:autoSpaceDN w:val="0"/>
        <w:adjustRightInd w:val="0"/>
        <w:ind w:left="1080"/>
        <w:rPr>
          <w:rFonts w:asciiTheme="minorHAnsi" w:hAnsiTheme="minorHAnsi" w:cstheme="minorHAnsi"/>
          <w:sz w:val="22"/>
          <w:szCs w:val="22"/>
        </w:rPr>
      </w:pPr>
      <w:r w:rsidRPr="00E042E6">
        <w:rPr>
          <w:rFonts w:asciiTheme="minorHAnsi" w:hAnsiTheme="minorHAnsi" w:cstheme="minorHAnsi"/>
          <w:sz w:val="22"/>
          <w:szCs w:val="22"/>
        </w:rPr>
        <w:t>This course of expression is for students interested in continuing their studies in various forms of writing. It offers students an advanced workshop beyond ENGL 131 in which to develop more advanced writing skills in various genres such as fiction and poetry. Students will continue to learn to "read as writers" by analyzing published writings in various genres with a focus on authorial techniques and effectiveness. Students also will be required to write regularly, present their own work in class for discussion, and develop critical standards for evaluating the merit of their own work and the work of their peers.</w:t>
      </w:r>
    </w:p>
    <w:p w14:paraId="35E45A63" w14:textId="77777777" w:rsidR="00E042E6" w:rsidRPr="00E042E6" w:rsidRDefault="00E042E6" w:rsidP="00E042E6">
      <w:pPr>
        <w:tabs>
          <w:tab w:val="left" w:pos="1080"/>
          <w:tab w:val="left" w:pos="1440"/>
        </w:tabs>
        <w:autoSpaceDE w:val="0"/>
        <w:autoSpaceDN w:val="0"/>
        <w:adjustRightInd w:val="0"/>
        <w:ind w:left="1080"/>
        <w:rPr>
          <w:rFonts w:asciiTheme="minorHAnsi" w:hAnsiTheme="minorHAnsi" w:cstheme="minorHAnsi"/>
          <w:b/>
          <w:sz w:val="22"/>
          <w:szCs w:val="22"/>
        </w:rPr>
      </w:pPr>
    </w:p>
    <w:p w14:paraId="2C161EC0" w14:textId="1D7D5BE3" w:rsidR="00FB47EE" w:rsidRDefault="00B00DE7" w:rsidP="00FB47E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2021-065</w:t>
      </w:r>
    </w:p>
    <w:p w14:paraId="67A66FDC" w14:textId="77777777" w:rsidR="00FB47EE" w:rsidRPr="00FB47EE" w:rsidRDefault="00FB47EE" w:rsidP="00FB47EE">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771E2907" w14:textId="6D321C60" w:rsidR="00FB47EE" w:rsidRDefault="00FB47EE" w:rsidP="00FB47E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GEOL 150 Physical Geology</w:t>
      </w:r>
    </w:p>
    <w:p w14:paraId="5B18F724" w14:textId="77777777" w:rsidR="00FB47EE" w:rsidRDefault="00FB47EE" w:rsidP="00FB47E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E1075D9" w14:textId="79ED2699" w:rsidR="00FB47EE" w:rsidRDefault="00E042E6" w:rsidP="00FB47EE">
      <w:pPr>
        <w:tabs>
          <w:tab w:val="left" w:pos="1080"/>
          <w:tab w:val="left" w:pos="1440"/>
        </w:tabs>
        <w:autoSpaceDE w:val="0"/>
        <w:autoSpaceDN w:val="0"/>
        <w:adjustRightInd w:val="0"/>
        <w:ind w:left="1080"/>
        <w:rPr>
          <w:rFonts w:asciiTheme="minorHAnsi" w:hAnsiTheme="minorHAnsi" w:cstheme="minorHAnsi"/>
          <w:sz w:val="22"/>
          <w:szCs w:val="22"/>
        </w:rPr>
      </w:pPr>
      <w:r w:rsidRPr="00E042E6">
        <w:rPr>
          <w:rFonts w:asciiTheme="minorHAnsi" w:hAnsiTheme="minorHAnsi" w:cstheme="minorHAnsi"/>
          <w:sz w:val="22"/>
          <w:szCs w:val="22"/>
        </w:rPr>
        <w:t>This introductory course covers the principles of geology, with emphasis on Earth processes, and fulfills the physical science general education requirement. The course focuses on the internal structure and origin of the Earth and the processes that change and shape. Earthquakes, volcanoes, oil, beaches, tsunamis, rocks, rivers, glaciers, plate tectonics, minerals, and continent and mountain building are among the topics that are explored.</w:t>
      </w:r>
    </w:p>
    <w:p w14:paraId="19EEC42E" w14:textId="77777777" w:rsidR="00E042E6" w:rsidRPr="00E042E6" w:rsidRDefault="00E042E6" w:rsidP="00FB47EE">
      <w:pPr>
        <w:tabs>
          <w:tab w:val="left" w:pos="1080"/>
          <w:tab w:val="left" w:pos="1440"/>
        </w:tabs>
        <w:autoSpaceDE w:val="0"/>
        <w:autoSpaceDN w:val="0"/>
        <w:adjustRightInd w:val="0"/>
        <w:ind w:left="1080"/>
        <w:rPr>
          <w:rFonts w:asciiTheme="minorHAnsi" w:hAnsiTheme="minorHAnsi" w:cstheme="minorHAnsi"/>
          <w:sz w:val="22"/>
          <w:szCs w:val="22"/>
        </w:rPr>
      </w:pPr>
    </w:p>
    <w:p w14:paraId="337E1313" w14:textId="239FB10B" w:rsidR="00FB47EE" w:rsidRDefault="00B00DE7" w:rsidP="00FB47E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2021-066</w:t>
      </w:r>
    </w:p>
    <w:p w14:paraId="06AE8152" w14:textId="77777777" w:rsidR="00FB47EE" w:rsidRPr="00FB47EE" w:rsidRDefault="00FB47EE" w:rsidP="00FB47EE">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6FA3C9DA" w14:textId="7B45DE32" w:rsidR="00FB47EE" w:rsidRDefault="00FB47EE" w:rsidP="00FB47E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GEOL 151 Physical Geology Laboratory</w:t>
      </w:r>
    </w:p>
    <w:p w14:paraId="7983B0B2" w14:textId="77777777" w:rsidR="00FB47EE" w:rsidRDefault="00FB47EE" w:rsidP="00FB47E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226780A" w14:textId="62B4EF61" w:rsidR="00FB47EE" w:rsidRDefault="00E042E6" w:rsidP="00FB47EE">
      <w:pPr>
        <w:tabs>
          <w:tab w:val="left" w:pos="1080"/>
          <w:tab w:val="left" w:pos="1440"/>
        </w:tabs>
        <w:autoSpaceDE w:val="0"/>
        <w:autoSpaceDN w:val="0"/>
        <w:adjustRightInd w:val="0"/>
        <w:ind w:left="1080"/>
        <w:rPr>
          <w:rFonts w:asciiTheme="minorHAnsi" w:hAnsiTheme="minorHAnsi" w:cstheme="minorHAnsi"/>
          <w:sz w:val="22"/>
          <w:szCs w:val="22"/>
        </w:rPr>
      </w:pPr>
      <w:r w:rsidRPr="00E042E6">
        <w:rPr>
          <w:rFonts w:asciiTheme="minorHAnsi" w:hAnsiTheme="minorHAnsi" w:cstheme="minorHAnsi"/>
          <w:sz w:val="22"/>
          <w:szCs w:val="22"/>
        </w:rPr>
        <w:t>This lab engages students with a hands-on review of the principles presented in Geology 150 and their application to everyday life. Laboratory exercises will include but are not limited to the identification of minerals; igneous, metamorphic, and sedimentary rocks; topographic and geologic map exercises demonstrating the work of water, wind, ice, and gravity; and the effects of tectonic activity.</w:t>
      </w:r>
    </w:p>
    <w:p w14:paraId="52504A3B" w14:textId="77777777" w:rsidR="00E042E6" w:rsidRPr="00E042E6" w:rsidRDefault="00E042E6" w:rsidP="00FB47EE">
      <w:pPr>
        <w:tabs>
          <w:tab w:val="left" w:pos="1080"/>
          <w:tab w:val="left" w:pos="1440"/>
        </w:tabs>
        <w:autoSpaceDE w:val="0"/>
        <w:autoSpaceDN w:val="0"/>
        <w:adjustRightInd w:val="0"/>
        <w:ind w:left="1080"/>
        <w:rPr>
          <w:rFonts w:asciiTheme="minorHAnsi" w:hAnsiTheme="minorHAnsi" w:cstheme="minorHAnsi"/>
          <w:sz w:val="22"/>
          <w:szCs w:val="22"/>
        </w:rPr>
      </w:pPr>
    </w:p>
    <w:p w14:paraId="42405A7C" w14:textId="0DB7A848" w:rsidR="00FB47EE" w:rsidRDefault="00B00DE7" w:rsidP="00FB47E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2021-067</w:t>
      </w:r>
    </w:p>
    <w:p w14:paraId="39DC174C" w14:textId="77777777" w:rsidR="00FB47EE" w:rsidRPr="00FB47EE" w:rsidRDefault="00FB47EE" w:rsidP="00FB47EE">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4B7686B1" w14:textId="129E9C99" w:rsidR="00FB47EE" w:rsidRDefault="00FB47EE" w:rsidP="00FB47E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GEOL 152 Historical Geology </w:t>
      </w:r>
    </w:p>
    <w:p w14:paraId="1D1A041A" w14:textId="77777777" w:rsidR="00FB47EE" w:rsidRDefault="00FB47EE" w:rsidP="00FB47E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1484D28" w14:textId="39ED0094" w:rsidR="0045075C" w:rsidRDefault="00E042E6" w:rsidP="00FB47EE">
      <w:pPr>
        <w:tabs>
          <w:tab w:val="left" w:pos="1080"/>
          <w:tab w:val="left" w:pos="1440"/>
        </w:tabs>
        <w:autoSpaceDE w:val="0"/>
        <w:autoSpaceDN w:val="0"/>
        <w:adjustRightInd w:val="0"/>
        <w:ind w:left="1080"/>
        <w:rPr>
          <w:rFonts w:asciiTheme="minorHAnsi" w:hAnsiTheme="minorHAnsi" w:cstheme="minorHAnsi"/>
          <w:sz w:val="22"/>
          <w:szCs w:val="22"/>
        </w:rPr>
      </w:pPr>
      <w:r w:rsidRPr="00E042E6">
        <w:rPr>
          <w:rFonts w:asciiTheme="minorHAnsi" w:hAnsiTheme="minorHAnsi" w:cstheme="minorHAnsi"/>
          <w:sz w:val="22"/>
          <w:szCs w:val="22"/>
        </w:rPr>
        <w:t>This introductory course covers the history of Earth and the life it supports. Topics include geologic dating, global tectonics, stratigraphy, fossils, biological evolution, the planet’s origin, and the processes that have influenced paleogeography during the past 4.6 billion years.</w:t>
      </w:r>
    </w:p>
    <w:p w14:paraId="543C0E7F" w14:textId="77777777" w:rsidR="00E042E6" w:rsidRPr="00E042E6" w:rsidRDefault="00E042E6" w:rsidP="00FB47EE">
      <w:pPr>
        <w:tabs>
          <w:tab w:val="left" w:pos="1080"/>
          <w:tab w:val="left" w:pos="1440"/>
        </w:tabs>
        <w:autoSpaceDE w:val="0"/>
        <w:autoSpaceDN w:val="0"/>
        <w:adjustRightInd w:val="0"/>
        <w:ind w:left="1080"/>
        <w:rPr>
          <w:rFonts w:asciiTheme="minorHAnsi" w:hAnsiTheme="minorHAnsi" w:cstheme="minorHAnsi"/>
          <w:sz w:val="22"/>
          <w:szCs w:val="22"/>
        </w:rPr>
      </w:pPr>
    </w:p>
    <w:p w14:paraId="1C9CAD16" w14:textId="5007EC31" w:rsidR="0045075C" w:rsidRDefault="00B00DE7" w:rsidP="0045075C">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2021-068</w:t>
      </w:r>
    </w:p>
    <w:p w14:paraId="41A8F89D" w14:textId="77777777" w:rsidR="0045075C" w:rsidRPr="00FB47EE" w:rsidRDefault="0045075C" w:rsidP="0045075C">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0A566DCA" w14:textId="1D4FAE3B" w:rsidR="0045075C" w:rsidRDefault="0045075C" w:rsidP="0045075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GEOL 152L Historical Geology Lab</w:t>
      </w:r>
    </w:p>
    <w:p w14:paraId="30BE8E30" w14:textId="77777777" w:rsidR="0045075C" w:rsidRDefault="0045075C" w:rsidP="0045075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C16DCCE" w14:textId="213081F4" w:rsidR="000D73A1" w:rsidRDefault="00E042E6" w:rsidP="00E042E6">
      <w:pPr>
        <w:tabs>
          <w:tab w:val="left" w:pos="1080"/>
          <w:tab w:val="left" w:pos="1440"/>
        </w:tabs>
        <w:autoSpaceDE w:val="0"/>
        <w:autoSpaceDN w:val="0"/>
        <w:adjustRightInd w:val="0"/>
        <w:ind w:left="1080"/>
        <w:rPr>
          <w:rFonts w:asciiTheme="minorHAnsi" w:hAnsiTheme="minorHAnsi" w:cstheme="minorHAnsi"/>
          <w:sz w:val="22"/>
          <w:szCs w:val="22"/>
        </w:rPr>
      </w:pPr>
      <w:r w:rsidRPr="00E042E6">
        <w:rPr>
          <w:rFonts w:asciiTheme="minorHAnsi" w:hAnsiTheme="minorHAnsi" w:cstheme="minorHAnsi"/>
          <w:sz w:val="22"/>
          <w:szCs w:val="22"/>
        </w:rPr>
        <w:t>This lab engages students with a hands-on review of the principles presented in Geology 152. Topics include geologic dating, plate tectonics, stratigraphy, fossils, biological evolution, the planet’s origin, and the processes that have influenced paleogeography during the past 4.6 billion years.</w:t>
      </w:r>
    </w:p>
    <w:p w14:paraId="5CF636C5" w14:textId="77777777" w:rsidR="00E042E6" w:rsidRPr="00E042E6" w:rsidRDefault="00E042E6" w:rsidP="00E042E6">
      <w:pPr>
        <w:tabs>
          <w:tab w:val="left" w:pos="1080"/>
          <w:tab w:val="left" w:pos="1440"/>
        </w:tabs>
        <w:autoSpaceDE w:val="0"/>
        <w:autoSpaceDN w:val="0"/>
        <w:adjustRightInd w:val="0"/>
        <w:ind w:left="1080"/>
        <w:rPr>
          <w:rFonts w:asciiTheme="minorHAnsi" w:hAnsiTheme="minorHAnsi" w:cstheme="minorHAnsi"/>
          <w:sz w:val="22"/>
          <w:szCs w:val="22"/>
        </w:rPr>
      </w:pPr>
    </w:p>
    <w:p w14:paraId="24219DC9" w14:textId="37C1D562" w:rsidR="000D73A1"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w:t>
      </w:r>
      <w:r w:rsidR="00B00DE7">
        <w:rPr>
          <w:rFonts w:asciiTheme="minorHAnsi" w:hAnsiTheme="minorHAnsi" w:cstheme="minorHAnsi"/>
          <w:b/>
          <w:sz w:val="22"/>
          <w:szCs w:val="22"/>
          <w:u w:val="single"/>
        </w:rPr>
        <w:t>69</w:t>
      </w:r>
    </w:p>
    <w:p w14:paraId="38AEDE6B" w14:textId="77777777" w:rsidR="000D73A1" w:rsidRPr="00FB47EE"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279783C4" w14:textId="176E4064" w:rsidR="000D73A1"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HIST 122 History of Mexico</w:t>
      </w:r>
    </w:p>
    <w:p w14:paraId="7AA6C852" w14:textId="77777777" w:rsidR="000D73A1"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1ABEC91" w14:textId="6C78E4BE" w:rsidR="00FB47EE" w:rsidRDefault="00E042E6" w:rsidP="00FB47EE">
      <w:pPr>
        <w:tabs>
          <w:tab w:val="left" w:pos="1080"/>
          <w:tab w:val="left" w:pos="1440"/>
        </w:tabs>
        <w:autoSpaceDE w:val="0"/>
        <w:autoSpaceDN w:val="0"/>
        <w:adjustRightInd w:val="0"/>
        <w:ind w:left="1080"/>
        <w:rPr>
          <w:rFonts w:asciiTheme="minorHAnsi" w:hAnsiTheme="minorHAnsi" w:cstheme="minorHAnsi"/>
          <w:sz w:val="22"/>
          <w:szCs w:val="22"/>
        </w:rPr>
      </w:pPr>
      <w:r w:rsidRPr="00E042E6">
        <w:rPr>
          <w:rFonts w:asciiTheme="minorHAnsi" w:hAnsiTheme="minorHAnsi" w:cstheme="minorHAnsi"/>
          <w:sz w:val="22"/>
          <w:szCs w:val="22"/>
        </w:rPr>
        <w:t xml:space="preserve">This course examines the cultural, social, and political history of Mexico from pre-Columbian to modern times. The course will cover pre-Columbian Mesoamerica; the Spanish conquest and the colonial period; and the national period, with special emphasis on Mexico’s relations with the United States and its place and </w:t>
      </w:r>
      <w:r w:rsidRPr="00E042E6">
        <w:rPr>
          <w:rFonts w:asciiTheme="minorHAnsi" w:hAnsiTheme="minorHAnsi" w:cstheme="minorHAnsi"/>
          <w:sz w:val="22"/>
          <w:szCs w:val="22"/>
        </w:rPr>
        <w:lastRenderedPageBreak/>
        <w:t>role in the world community. It is designed for students interested in understanding Mexico as a nation, and also is recommended for all History and most social science majors. This course is also a restricted elective for the Associate of Arts in History for Transfer (AA-T).</w:t>
      </w:r>
    </w:p>
    <w:p w14:paraId="74EC2E6D" w14:textId="77777777" w:rsidR="00E042E6" w:rsidRDefault="00E042E6" w:rsidP="00FB47EE">
      <w:pPr>
        <w:tabs>
          <w:tab w:val="left" w:pos="1080"/>
          <w:tab w:val="left" w:pos="1440"/>
        </w:tabs>
        <w:autoSpaceDE w:val="0"/>
        <w:autoSpaceDN w:val="0"/>
        <w:adjustRightInd w:val="0"/>
        <w:ind w:left="1080"/>
        <w:rPr>
          <w:rFonts w:asciiTheme="minorHAnsi" w:hAnsiTheme="minorHAnsi" w:cstheme="minorHAnsi"/>
          <w:sz w:val="22"/>
          <w:szCs w:val="22"/>
        </w:rPr>
      </w:pPr>
    </w:p>
    <w:p w14:paraId="0751F089" w14:textId="236CAE12" w:rsidR="00FB47EE" w:rsidRDefault="00B00DE7" w:rsidP="00FB47E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2021-070</w:t>
      </w:r>
    </w:p>
    <w:p w14:paraId="6D8571D6" w14:textId="77777777" w:rsidR="00FB47EE" w:rsidRPr="00FB47EE" w:rsidRDefault="00FB47EE" w:rsidP="00FB47EE">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336D162E" w14:textId="2316349E" w:rsidR="00FB47EE" w:rsidRDefault="00942039" w:rsidP="00FB47E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HS 050 Nurse Assistant Pre-Certification Training Course</w:t>
      </w:r>
    </w:p>
    <w:p w14:paraId="7AF8AADD" w14:textId="77777777" w:rsidR="00FB47EE" w:rsidRDefault="00FB47EE" w:rsidP="00FB47E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774052A" w14:textId="22431B28" w:rsidR="00942039" w:rsidRDefault="00E042E6" w:rsidP="00FB47EE">
      <w:pPr>
        <w:tabs>
          <w:tab w:val="left" w:pos="1080"/>
          <w:tab w:val="left" w:pos="1440"/>
        </w:tabs>
        <w:autoSpaceDE w:val="0"/>
        <w:autoSpaceDN w:val="0"/>
        <w:adjustRightInd w:val="0"/>
        <w:ind w:left="1080"/>
        <w:rPr>
          <w:rFonts w:asciiTheme="minorHAnsi" w:hAnsiTheme="minorHAnsi" w:cstheme="minorHAnsi"/>
          <w:sz w:val="22"/>
          <w:szCs w:val="22"/>
        </w:rPr>
      </w:pPr>
      <w:r w:rsidRPr="00E042E6">
        <w:rPr>
          <w:rFonts w:asciiTheme="minorHAnsi" w:hAnsiTheme="minorHAnsi" w:cstheme="minorHAnsi"/>
          <w:sz w:val="22"/>
          <w:szCs w:val="22"/>
        </w:rPr>
        <w:t>This entry-level nursing course meets Title 22 regulations for taking care of the geriatric population in a long term care setting, utilizing skills in basic care, emergency care, and communication. The course, which consists of a combination of 72 hours of classroom instruction [and?] prepares students to take the California State Certification Exam to become a Certified Nurse Assistant (CNA). After obtaining the state certification, students may find employment in the acute care and/or long-term care settings. The California Department of Public Health (CDPH) requires students must be enrolled in HS 050 and HS 050L concurrently, and pass both courses at the same time; neither course can be taken individually for credit.</w:t>
      </w:r>
    </w:p>
    <w:p w14:paraId="0375838F" w14:textId="77777777" w:rsidR="00E042E6" w:rsidRPr="00E042E6" w:rsidRDefault="00E042E6" w:rsidP="00FB47EE">
      <w:pPr>
        <w:tabs>
          <w:tab w:val="left" w:pos="1080"/>
          <w:tab w:val="left" w:pos="1440"/>
        </w:tabs>
        <w:autoSpaceDE w:val="0"/>
        <w:autoSpaceDN w:val="0"/>
        <w:adjustRightInd w:val="0"/>
        <w:ind w:left="1080"/>
        <w:rPr>
          <w:rFonts w:asciiTheme="minorHAnsi" w:hAnsiTheme="minorHAnsi" w:cstheme="minorHAnsi"/>
          <w:sz w:val="22"/>
          <w:szCs w:val="22"/>
        </w:rPr>
      </w:pPr>
    </w:p>
    <w:p w14:paraId="53D05F1A" w14:textId="52597850" w:rsidR="00942039" w:rsidRDefault="00B00DE7" w:rsidP="00942039">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2021-071</w:t>
      </w:r>
    </w:p>
    <w:p w14:paraId="7BDD4FF5" w14:textId="77777777" w:rsidR="00942039" w:rsidRPr="00FB47EE" w:rsidRDefault="00942039" w:rsidP="00942039">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745162EF" w14:textId="368B6744" w:rsidR="00942039" w:rsidRDefault="00942039" w:rsidP="0094203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HS 050L Nurse Assistant Pre-Certification Training Course Lab</w:t>
      </w:r>
    </w:p>
    <w:p w14:paraId="714D719E" w14:textId="77777777" w:rsidR="00942039" w:rsidRDefault="00942039" w:rsidP="0094203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C654CBA" w14:textId="6F318B45" w:rsidR="000D73A1" w:rsidRDefault="00E042E6" w:rsidP="00E042E6">
      <w:pPr>
        <w:tabs>
          <w:tab w:val="left" w:pos="1080"/>
          <w:tab w:val="left" w:pos="1440"/>
        </w:tabs>
        <w:autoSpaceDE w:val="0"/>
        <w:autoSpaceDN w:val="0"/>
        <w:adjustRightInd w:val="0"/>
        <w:ind w:left="1080"/>
        <w:rPr>
          <w:rFonts w:asciiTheme="minorHAnsi" w:hAnsiTheme="minorHAnsi" w:cstheme="minorHAnsi"/>
          <w:sz w:val="22"/>
          <w:szCs w:val="22"/>
        </w:rPr>
      </w:pPr>
      <w:r w:rsidRPr="00E042E6">
        <w:rPr>
          <w:rFonts w:asciiTheme="minorHAnsi" w:hAnsiTheme="minorHAnsi" w:cstheme="minorHAnsi"/>
          <w:sz w:val="22"/>
          <w:szCs w:val="22"/>
        </w:rPr>
        <w:t>This lab, to be taken at the same time as HS 050 (the Nurse Assistant Pre-Certification Training Course) meets Title 22 regulations for taking care of the geriatric population in a long term care setting, utilizing skills in basic care, emergency care, and communication. The course, which consists of a combination of 72 hours of classroom instruction [and?] prepares students to take the California State Certification Exam to become a Certified Nurse Assistant (CNA). After obtaining the state certification, students may find employment in the acute care and/or long-term care settings. The California Department of Public Health (CDPH) requires students must be enrolled in HS 050 and HS 050L concurrently, and pass both courses at the same time; neither course can be taken individually for credit.</w:t>
      </w:r>
    </w:p>
    <w:p w14:paraId="5AB8C5A2" w14:textId="77777777" w:rsidR="00E042E6" w:rsidRPr="00E042E6" w:rsidRDefault="00E042E6" w:rsidP="00E042E6">
      <w:pPr>
        <w:tabs>
          <w:tab w:val="left" w:pos="1080"/>
          <w:tab w:val="left" w:pos="1440"/>
        </w:tabs>
        <w:autoSpaceDE w:val="0"/>
        <w:autoSpaceDN w:val="0"/>
        <w:adjustRightInd w:val="0"/>
        <w:ind w:left="1080"/>
        <w:rPr>
          <w:rFonts w:asciiTheme="minorHAnsi" w:hAnsiTheme="minorHAnsi" w:cstheme="minorHAnsi"/>
          <w:sz w:val="22"/>
          <w:szCs w:val="22"/>
        </w:rPr>
      </w:pPr>
    </w:p>
    <w:p w14:paraId="453D4347" w14:textId="5FC231BF" w:rsidR="000D73A1"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w:t>
      </w:r>
      <w:r w:rsidR="00B00DE7">
        <w:rPr>
          <w:rFonts w:asciiTheme="minorHAnsi" w:hAnsiTheme="minorHAnsi" w:cstheme="minorHAnsi"/>
          <w:b/>
          <w:sz w:val="22"/>
          <w:szCs w:val="22"/>
          <w:u w:val="single"/>
        </w:rPr>
        <w:t>72</w:t>
      </w:r>
    </w:p>
    <w:p w14:paraId="5A4ACE1D" w14:textId="77777777" w:rsidR="000D73A1" w:rsidRPr="00FB47EE"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02D207C7" w14:textId="18C68E0E" w:rsidR="000D73A1"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KIN 159 Leadership in Sport</w:t>
      </w:r>
    </w:p>
    <w:p w14:paraId="4E811D95" w14:textId="144463FD" w:rsidR="000D73A1"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7C0B245" w14:textId="1F2D0E8E" w:rsidR="000D73A1" w:rsidRDefault="00E042E6" w:rsidP="000D73A1">
      <w:pPr>
        <w:tabs>
          <w:tab w:val="left" w:pos="1080"/>
          <w:tab w:val="left" w:pos="1440"/>
        </w:tabs>
        <w:autoSpaceDE w:val="0"/>
        <w:autoSpaceDN w:val="0"/>
        <w:adjustRightInd w:val="0"/>
        <w:ind w:left="1080"/>
        <w:rPr>
          <w:rFonts w:asciiTheme="minorHAnsi" w:hAnsiTheme="minorHAnsi" w:cstheme="minorHAnsi"/>
          <w:sz w:val="22"/>
          <w:szCs w:val="22"/>
        </w:rPr>
      </w:pPr>
      <w:r w:rsidRPr="00E042E6">
        <w:rPr>
          <w:rFonts w:asciiTheme="minorHAnsi" w:hAnsiTheme="minorHAnsi" w:cstheme="minorHAnsi"/>
          <w:sz w:val="22"/>
          <w:szCs w:val="22"/>
        </w:rPr>
        <w:t>This course takes up leadership theories and the impact of leadership empowerment through sport. The course is designed for students interested in increasing insight into leadership within sport environments by examining philosophical, sociological, and psychological leadership dynamics in individual and team sports from youth through professional levels. The course covers topics such as leadership theories, self-awareness, informal and formal leadership, emotional intelligence theory, athlete motivation, team dynamics, the role of team captains, and communication theories.</w:t>
      </w:r>
    </w:p>
    <w:p w14:paraId="1E942359" w14:textId="77777777" w:rsidR="00E042E6" w:rsidRPr="00E042E6" w:rsidRDefault="00E042E6" w:rsidP="000D73A1">
      <w:pPr>
        <w:tabs>
          <w:tab w:val="left" w:pos="1080"/>
          <w:tab w:val="left" w:pos="1440"/>
        </w:tabs>
        <w:autoSpaceDE w:val="0"/>
        <w:autoSpaceDN w:val="0"/>
        <w:adjustRightInd w:val="0"/>
        <w:ind w:left="1080"/>
        <w:rPr>
          <w:rFonts w:asciiTheme="minorHAnsi" w:hAnsiTheme="minorHAnsi" w:cstheme="minorHAnsi"/>
          <w:sz w:val="22"/>
          <w:szCs w:val="22"/>
        </w:rPr>
      </w:pPr>
    </w:p>
    <w:p w14:paraId="4683EB8A" w14:textId="4857B59A" w:rsidR="000D73A1"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00DE7">
        <w:rPr>
          <w:rFonts w:asciiTheme="minorHAnsi" w:hAnsiTheme="minorHAnsi" w:cstheme="minorHAnsi"/>
          <w:b/>
          <w:sz w:val="22"/>
          <w:szCs w:val="22"/>
          <w:u w:val="single"/>
        </w:rPr>
        <w:t>073</w:t>
      </w:r>
    </w:p>
    <w:p w14:paraId="4DEFEB3E" w14:textId="77777777" w:rsidR="000D73A1" w:rsidRPr="00FB47EE"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082088C3" w14:textId="17324C21" w:rsidR="000D73A1"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KIN 188 Theory of Coaching</w:t>
      </w:r>
    </w:p>
    <w:p w14:paraId="632B4F25" w14:textId="7F9F3BEA" w:rsidR="000D73A1"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C91608C" w14:textId="304A54F5" w:rsidR="000D73A1" w:rsidRPr="00E042E6" w:rsidRDefault="00E042E6" w:rsidP="000D73A1">
      <w:pPr>
        <w:tabs>
          <w:tab w:val="left" w:pos="1080"/>
          <w:tab w:val="left" w:pos="1440"/>
        </w:tabs>
        <w:autoSpaceDE w:val="0"/>
        <w:autoSpaceDN w:val="0"/>
        <w:adjustRightInd w:val="0"/>
        <w:ind w:left="1080"/>
        <w:rPr>
          <w:rFonts w:asciiTheme="minorHAnsi" w:hAnsiTheme="minorHAnsi" w:cstheme="minorHAnsi"/>
          <w:sz w:val="22"/>
          <w:szCs w:val="22"/>
        </w:rPr>
      </w:pPr>
      <w:r w:rsidRPr="00E042E6">
        <w:rPr>
          <w:rFonts w:asciiTheme="minorHAnsi" w:hAnsiTheme="minorHAnsi" w:cstheme="minorHAnsi"/>
          <w:sz w:val="22"/>
          <w:szCs w:val="22"/>
        </w:rPr>
        <w:t>The purpose of this course is to examine the philosophical, physiological, sociological, and psychological aspects of the coaching profession. Other aspects that will be studied are the principles used in the effective teaching of sports, athlete motivation, nutrition for athletes from youth through collegiate age groups, leadership, technical and tactical skill training and all components of team management.</w:t>
      </w:r>
    </w:p>
    <w:p w14:paraId="270F530A" w14:textId="08902FE6" w:rsidR="00C74913" w:rsidRDefault="00C74913" w:rsidP="00E042E6">
      <w:pPr>
        <w:tabs>
          <w:tab w:val="left" w:pos="1080"/>
          <w:tab w:val="left" w:pos="1440"/>
        </w:tabs>
        <w:autoSpaceDE w:val="0"/>
        <w:autoSpaceDN w:val="0"/>
        <w:adjustRightInd w:val="0"/>
        <w:rPr>
          <w:rFonts w:asciiTheme="minorHAnsi" w:hAnsiTheme="minorHAnsi" w:cstheme="minorHAnsi"/>
          <w:sz w:val="22"/>
          <w:szCs w:val="22"/>
        </w:rPr>
      </w:pPr>
    </w:p>
    <w:p w14:paraId="40319D19" w14:textId="659EFE49" w:rsidR="000D73A1"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w:t>
      </w:r>
      <w:r w:rsidR="00B00DE7">
        <w:rPr>
          <w:rFonts w:asciiTheme="minorHAnsi" w:hAnsiTheme="minorHAnsi" w:cstheme="minorHAnsi"/>
          <w:b/>
          <w:sz w:val="22"/>
          <w:szCs w:val="22"/>
          <w:u w:val="single"/>
        </w:rPr>
        <w:t>74</w:t>
      </w:r>
    </w:p>
    <w:p w14:paraId="4A649170" w14:textId="10141CC7" w:rsidR="000D73A1" w:rsidRPr="00FB47EE"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0F2C48DC" w14:textId="787D5512" w:rsidR="000D73A1"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KIN 190 Women in Sports</w:t>
      </w:r>
    </w:p>
    <w:p w14:paraId="30F3EB3A" w14:textId="344D3F8A" w:rsidR="000D73A1"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7D082E4F" w14:textId="06B13CED" w:rsidR="000D73A1" w:rsidRDefault="00E042E6" w:rsidP="00E042E6">
      <w:pPr>
        <w:tabs>
          <w:tab w:val="left" w:pos="1080"/>
          <w:tab w:val="left" w:pos="1440"/>
        </w:tabs>
        <w:autoSpaceDE w:val="0"/>
        <w:autoSpaceDN w:val="0"/>
        <w:adjustRightInd w:val="0"/>
        <w:ind w:left="1080"/>
        <w:rPr>
          <w:rFonts w:asciiTheme="minorHAnsi" w:hAnsiTheme="minorHAnsi" w:cstheme="minorHAnsi"/>
          <w:sz w:val="22"/>
          <w:szCs w:val="22"/>
        </w:rPr>
      </w:pPr>
      <w:r w:rsidRPr="00E042E6">
        <w:rPr>
          <w:rFonts w:asciiTheme="minorHAnsi" w:hAnsiTheme="minorHAnsi" w:cstheme="minorHAnsi"/>
          <w:sz w:val="22"/>
          <w:szCs w:val="22"/>
        </w:rPr>
        <w:lastRenderedPageBreak/>
        <w:t>This course examines the history, analysis, and interpretation of the people, events, and issues that have affected women in sport historically and in present society. Psychological, sociological, and physiological considerations of female athletes as related to sport, history, and education will be covered. Students gain an understanding of the substantial impact women have had on the sport world, and how their significance will determine the future of women in sport. </w:t>
      </w:r>
    </w:p>
    <w:p w14:paraId="587AFF87" w14:textId="77777777" w:rsidR="00E042E6" w:rsidRPr="00E042E6" w:rsidRDefault="00E042E6" w:rsidP="00E042E6">
      <w:pPr>
        <w:tabs>
          <w:tab w:val="left" w:pos="1080"/>
          <w:tab w:val="left" w:pos="1440"/>
        </w:tabs>
        <w:autoSpaceDE w:val="0"/>
        <w:autoSpaceDN w:val="0"/>
        <w:adjustRightInd w:val="0"/>
        <w:ind w:left="1080"/>
        <w:rPr>
          <w:rFonts w:asciiTheme="minorHAnsi" w:hAnsiTheme="minorHAnsi" w:cstheme="minorHAnsi"/>
          <w:sz w:val="22"/>
          <w:szCs w:val="22"/>
        </w:rPr>
      </w:pPr>
    </w:p>
    <w:p w14:paraId="3DE590B9" w14:textId="49EA8EC8" w:rsidR="000D73A1"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00DE7">
        <w:rPr>
          <w:rFonts w:asciiTheme="minorHAnsi" w:hAnsiTheme="minorHAnsi" w:cstheme="minorHAnsi"/>
          <w:b/>
          <w:sz w:val="22"/>
          <w:szCs w:val="22"/>
          <w:u w:val="single"/>
        </w:rPr>
        <w:t>075</w:t>
      </w:r>
    </w:p>
    <w:p w14:paraId="2AEDE525" w14:textId="77777777" w:rsidR="000D73A1" w:rsidRPr="00FB47EE"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037C916A" w14:textId="01B7E61F" w:rsidR="000D73A1"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KIN 195 Social Issues/Media in Sport</w:t>
      </w:r>
    </w:p>
    <w:p w14:paraId="14C6C882" w14:textId="0F6FFA9C" w:rsidR="0045075C" w:rsidRDefault="000D73A1" w:rsidP="0045075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F8AED8D" w14:textId="2E411AE9" w:rsidR="00942039" w:rsidRDefault="00E042E6" w:rsidP="00E042E6">
      <w:pPr>
        <w:tabs>
          <w:tab w:val="left" w:pos="1080"/>
          <w:tab w:val="left" w:pos="1440"/>
        </w:tabs>
        <w:autoSpaceDE w:val="0"/>
        <w:autoSpaceDN w:val="0"/>
        <w:adjustRightInd w:val="0"/>
        <w:ind w:left="1080"/>
        <w:rPr>
          <w:rFonts w:asciiTheme="minorHAnsi" w:hAnsiTheme="minorHAnsi" w:cstheme="minorHAnsi"/>
          <w:sz w:val="22"/>
          <w:szCs w:val="22"/>
        </w:rPr>
      </w:pPr>
      <w:r w:rsidRPr="00E042E6">
        <w:rPr>
          <w:rFonts w:asciiTheme="minorHAnsi" w:hAnsiTheme="minorHAnsi" w:cstheme="minorHAnsi"/>
          <w:sz w:val="22"/>
          <w:szCs w:val="22"/>
        </w:rPr>
        <w:t>This course examines sport as a significant aspect of modern culture and a major institution of contemporary civilization. Students gain an understanding of the impact sport has had in history and politics, and on moral values, ethics, and sociological issues historically and in present-day society. Topics include gender, race, and ethnicity and their roles in sport; sport as an economic enterprise; social media and sport; sport at the youth, high school, collegiate, professional and international levels; the effects that social class, globalization, and media have on sport; and what future trends will influence the world of sport. </w:t>
      </w:r>
    </w:p>
    <w:p w14:paraId="12B21FB5" w14:textId="77777777" w:rsidR="00E042E6" w:rsidRPr="00E042E6" w:rsidRDefault="00E042E6" w:rsidP="00E042E6">
      <w:pPr>
        <w:tabs>
          <w:tab w:val="left" w:pos="1080"/>
          <w:tab w:val="left" w:pos="1440"/>
        </w:tabs>
        <w:autoSpaceDE w:val="0"/>
        <w:autoSpaceDN w:val="0"/>
        <w:adjustRightInd w:val="0"/>
        <w:ind w:left="1080"/>
        <w:rPr>
          <w:rFonts w:asciiTheme="minorHAnsi" w:hAnsiTheme="minorHAnsi" w:cstheme="minorHAnsi"/>
          <w:sz w:val="22"/>
          <w:szCs w:val="22"/>
        </w:rPr>
      </w:pPr>
    </w:p>
    <w:p w14:paraId="72B93707" w14:textId="12D5CF99" w:rsidR="00942039" w:rsidRDefault="00B00DE7" w:rsidP="00942039">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2021-076</w:t>
      </w:r>
    </w:p>
    <w:p w14:paraId="46810460" w14:textId="77777777" w:rsidR="00942039" w:rsidRPr="00FB47EE" w:rsidRDefault="00942039" w:rsidP="00942039">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5E91A207" w14:textId="00B3105A" w:rsidR="00942039" w:rsidRDefault="00942039" w:rsidP="0094203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MUS 133 Music Appreciation</w:t>
      </w:r>
    </w:p>
    <w:p w14:paraId="1401C781" w14:textId="7F703B7A" w:rsidR="00942039" w:rsidRDefault="00942039" w:rsidP="0094203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7398504" w14:textId="6B7218D4" w:rsidR="00942039" w:rsidRDefault="00E042E6" w:rsidP="00942039">
      <w:pPr>
        <w:tabs>
          <w:tab w:val="left" w:pos="1080"/>
          <w:tab w:val="left" w:pos="1440"/>
        </w:tabs>
        <w:autoSpaceDE w:val="0"/>
        <w:autoSpaceDN w:val="0"/>
        <w:adjustRightInd w:val="0"/>
        <w:ind w:left="1080"/>
        <w:rPr>
          <w:rFonts w:ascii="Calibri" w:hAnsi="Calibri" w:cs="Calibri"/>
          <w:sz w:val="22"/>
          <w:szCs w:val="22"/>
        </w:rPr>
      </w:pPr>
      <w:r w:rsidRPr="00E042E6">
        <w:rPr>
          <w:rFonts w:ascii="Calibri" w:hAnsi="Calibri" w:cs="Calibri"/>
          <w:sz w:val="22"/>
          <w:szCs w:val="22"/>
        </w:rPr>
        <w:t>This course is a survey of musical practices from various periods of music history, with an emphasis on social, political, and commercial contexts. Classical, jazz, rock, blues, and world music are the types of music covered. This course is intended for students seeking to fulfill the general education arts requirement.</w:t>
      </w:r>
    </w:p>
    <w:p w14:paraId="132F7368" w14:textId="77777777" w:rsidR="00E042E6" w:rsidRPr="00E042E6" w:rsidRDefault="00E042E6" w:rsidP="00942039">
      <w:pPr>
        <w:tabs>
          <w:tab w:val="left" w:pos="1080"/>
          <w:tab w:val="left" w:pos="1440"/>
        </w:tabs>
        <w:autoSpaceDE w:val="0"/>
        <w:autoSpaceDN w:val="0"/>
        <w:adjustRightInd w:val="0"/>
        <w:ind w:left="1080"/>
        <w:rPr>
          <w:rFonts w:ascii="Calibri" w:hAnsi="Calibri" w:cs="Calibri"/>
          <w:sz w:val="22"/>
          <w:szCs w:val="22"/>
        </w:rPr>
      </w:pPr>
    </w:p>
    <w:p w14:paraId="13D05E77" w14:textId="1E4A36F6" w:rsidR="00942039" w:rsidRDefault="00714BDA" w:rsidP="00942039">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00DE7">
        <w:rPr>
          <w:rFonts w:asciiTheme="minorHAnsi" w:hAnsiTheme="minorHAnsi" w:cstheme="minorHAnsi"/>
          <w:b/>
          <w:sz w:val="22"/>
          <w:szCs w:val="22"/>
          <w:u w:val="single"/>
        </w:rPr>
        <w:t>-077</w:t>
      </w:r>
    </w:p>
    <w:p w14:paraId="3BC4AC62" w14:textId="6C113496" w:rsidR="00942039" w:rsidRPr="00FB47EE" w:rsidRDefault="00942039" w:rsidP="00942039">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r w:rsidR="00143164">
        <w:rPr>
          <w:rFonts w:asciiTheme="minorHAnsi" w:hAnsiTheme="minorHAnsi" w:cstheme="minorHAnsi"/>
          <w:b/>
          <w:sz w:val="22"/>
          <w:szCs w:val="22"/>
        </w:rPr>
        <w:t>/Request for Distance Education - Online</w:t>
      </w:r>
    </w:p>
    <w:p w14:paraId="03160B70" w14:textId="3459E7FA" w:rsidR="00942039" w:rsidRDefault="00942039" w:rsidP="0094203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SPCH 101 Public Speaking</w:t>
      </w:r>
    </w:p>
    <w:p w14:paraId="7FC1875F" w14:textId="77777777" w:rsidR="00942039" w:rsidRDefault="00942039" w:rsidP="0094203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D2CF092" w14:textId="37FE06D1" w:rsidR="00942039" w:rsidRDefault="00E042E6" w:rsidP="00942039">
      <w:pPr>
        <w:tabs>
          <w:tab w:val="left" w:pos="1080"/>
          <w:tab w:val="left" w:pos="1440"/>
        </w:tabs>
        <w:autoSpaceDE w:val="0"/>
        <w:autoSpaceDN w:val="0"/>
        <w:adjustRightInd w:val="0"/>
        <w:ind w:left="1080"/>
        <w:rPr>
          <w:rFonts w:asciiTheme="minorHAnsi" w:hAnsiTheme="minorHAnsi" w:cstheme="minorHAnsi"/>
          <w:sz w:val="22"/>
          <w:szCs w:val="22"/>
        </w:rPr>
      </w:pPr>
      <w:r w:rsidRPr="00E042E6">
        <w:rPr>
          <w:rFonts w:asciiTheme="minorHAnsi" w:hAnsiTheme="minorHAnsi" w:cstheme="minorHAnsi"/>
          <w:sz w:val="22"/>
          <w:szCs w:val="22"/>
        </w:rPr>
        <w:t>This introductory course is designed to prepare students to be effective oral communicators in all aspects of public presentations, including design and delivery of a public speech. The course is appropriate for all students interested in developing their public speaking knowledge and skills, such as speech Communications and Languages majors, future teachers, and future business leaders. </w:t>
      </w:r>
    </w:p>
    <w:p w14:paraId="275844A3" w14:textId="77777777" w:rsidR="00E042E6" w:rsidRPr="00E042E6" w:rsidRDefault="00E042E6" w:rsidP="00942039">
      <w:pPr>
        <w:tabs>
          <w:tab w:val="left" w:pos="1080"/>
          <w:tab w:val="left" w:pos="1440"/>
        </w:tabs>
        <w:autoSpaceDE w:val="0"/>
        <w:autoSpaceDN w:val="0"/>
        <w:adjustRightInd w:val="0"/>
        <w:ind w:left="1080"/>
        <w:rPr>
          <w:rFonts w:asciiTheme="minorHAnsi" w:hAnsiTheme="minorHAnsi" w:cstheme="minorHAnsi"/>
          <w:sz w:val="22"/>
          <w:szCs w:val="22"/>
        </w:rPr>
      </w:pPr>
    </w:p>
    <w:p w14:paraId="163CE285" w14:textId="70F5B3FD" w:rsidR="00942039" w:rsidRDefault="00B00DE7" w:rsidP="00942039">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2021-078</w:t>
      </w:r>
    </w:p>
    <w:p w14:paraId="38CABB32" w14:textId="37937808" w:rsidR="00942039" w:rsidRPr="00FB47EE" w:rsidRDefault="00942039" w:rsidP="00942039">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r w:rsidR="00143164">
        <w:rPr>
          <w:rFonts w:asciiTheme="minorHAnsi" w:hAnsiTheme="minorHAnsi" w:cstheme="minorHAnsi"/>
          <w:b/>
          <w:sz w:val="22"/>
          <w:szCs w:val="22"/>
        </w:rPr>
        <w:t>/Request for Distance Education - Hybrid</w:t>
      </w:r>
    </w:p>
    <w:p w14:paraId="547C2D74" w14:textId="09DB05E2" w:rsidR="00942039" w:rsidRDefault="00942039" w:rsidP="0094203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SPCH 101H Public Speaking Honors</w:t>
      </w:r>
    </w:p>
    <w:p w14:paraId="3AE88F23" w14:textId="77777777" w:rsidR="00942039" w:rsidRDefault="00942039" w:rsidP="0094203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226ECEE" w14:textId="67DAB119" w:rsidR="00714BDA" w:rsidRPr="00E042E6" w:rsidRDefault="00E042E6" w:rsidP="00942039">
      <w:pPr>
        <w:tabs>
          <w:tab w:val="left" w:pos="1080"/>
          <w:tab w:val="left" w:pos="1440"/>
        </w:tabs>
        <w:autoSpaceDE w:val="0"/>
        <w:autoSpaceDN w:val="0"/>
        <w:adjustRightInd w:val="0"/>
        <w:ind w:left="1080"/>
        <w:rPr>
          <w:rFonts w:asciiTheme="minorHAnsi" w:hAnsiTheme="minorHAnsi" w:cstheme="minorHAnsi"/>
          <w:sz w:val="22"/>
          <w:szCs w:val="22"/>
        </w:rPr>
      </w:pPr>
      <w:r w:rsidRPr="00E042E6">
        <w:rPr>
          <w:rFonts w:asciiTheme="minorHAnsi" w:hAnsiTheme="minorHAnsi" w:cstheme="minorHAnsi"/>
          <w:sz w:val="22"/>
          <w:szCs w:val="22"/>
        </w:rPr>
        <w:t>This introductory course is designed to prepare students to be effective oral communicators in all aspects of public presentations, including design and delivery of a public speech. The course is appropriate for all students interested in developing their public speaking knowledge and skills, such as speech Communications and Languages majors, future teachers, and future business leaders. This course is designed for students eligible for the Honors Program.</w:t>
      </w:r>
    </w:p>
    <w:p w14:paraId="463B613E" w14:textId="218B00D8" w:rsidR="00776289" w:rsidRDefault="00776289" w:rsidP="00E042E6">
      <w:pPr>
        <w:tabs>
          <w:tab w:val="left" w:pos="1080"/>
          <w:tab w:val="left" w:pos="1440"/>
        </w:tabs>
        <w:autoSpaceDE w:val="0"/>
        <w:autoSpaceDN w:val="0"/>
        <w:adjustRightInd w:val="0"/>
        <w:rPr>
          <w:rFonts w:asciiTheme="minorHAnsi" w:hAnsiTheme="minorHAnsi" w:cstheme="minorHAnsi"/>
          <w:sz w:val="22"/>
          <w:szCs w:val="22"/>
        </w:rPr>
      </w:pPr>
    </w:p>
    <w:p w14:paraId="68CDA271" w14:textId="5611FE08" w:rsidR="005616C0" w:rsidRDefault="00B00DE7" w:rsidP="005616C0">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2021-079</w:t>
      </w:r>
    </w:p>
    <w:p w14:paraId="33DDBF97" w14:textId="77777777" w:rsidR="005616C0" w:rsidRPr="00FB47EE" w:rsidRDefault="005616C0" w:rsidP="005616C0">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5D0BC4F7" w14:textId="1AE72CF6" w:rsidR="005616C0" w:rsidRDefault="005616C0" w:rsidP="005616C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SPCH 110 Forensics: Speech &amp; Debate Team</w:t>
      </w:r>
    </w:p>
    <w:p w14:paraId="27903204" w14:textId="77777777" w:rsidR="005616C0" w:rsidRDefault="005616C0" w:rsidP="005616C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07B1BF9" w14:textId="1C8046AB" w:rsidR="005616C0" w:rsidRDefault="00E042E6" w:rsidP="00DE772E">
      <w:pPr>
        <w:tabs>
          <w:tab w:val="left" w:pos="1080"/>
          <w:tab w:val="left" w:pos="1440"/>
        </w:tabs>
        <w:autoSpaceDE w:val="0"/>
        <w:autoSpaceDN w:val="0"/>
        <w:adjustRightInd w:val="0"/>
        <w:ind w:left="1080"/>
        <w:rPr>
          <w:rFonts w:asciiTheme="minorHAnsi" w:hAnsiTheme="minorHAnsi" w:cstheme="minorHAnsi"/>
          <w:sz w:val="22"/>
          <w:szCs w:val="22"/>
        </w:rPr>
      </w:pPr>
      <w:r w:rsidRPr="00E042E6">
        <w:rPr>
          <w:rFonts w:asciiTheme="minorHAnsi" w:hAnsiTheme="minorHAnsi" w:cstheme="minorHAnsi"/>
          <w:sz w:val="22"/>
          <w:szCs w:val="22"/>
        </w:rPr>
        <w:t xml:space="preserve">This course trains students to participate in Rio Hondo College’s Forensic Speech and Debate Team. Emphasis is placed on preparation, including research and writing; practice; and participation in intercollegiate speech and debate tournaments and/or community events. Students learn debate, oral interpretation, limited preparation, and platform speaking. The course is appropriate for students </w:t>
      </w:r>
      <w:r w:rsidRPr="00E042E6">
        <w:rPr>
          <w:rFonts w:asciiTheme="minorHAnsi" w:hAnsiTheme="minorHAnsi" w:cstheme="minorHAnsi"/>
          <w:sz w:val="22"/>
          <w:szCs w:val="22"/>
        </w:rPr>
        <w:lastRenderedPageBreak/>
        <w:t>specializing in areas involving public speaking such as law, political science, drama, and instruction. Students who sign up for the lab hours are required to compete. This course may be taken once and repeated three times for credit.</w:t>
      </w:r>
    </w:p>
    <w:p w14:paraId="0023DEE6" w14:textId="77777777" w:rsidR="00E042E6" w:rsidRPr="00E042E6" w:rsidRDefault="00E042E6" w:rsidP="00DE772E">
      <w:pPr>
        <w:tabs>
          <w:tab w:val="left" w:pos="1080"/>
          <w:tab w:val="left" w:pos="1440"/>
        </w:tabs>
        <w:autoSpaceDE w:val="0"/>
        <w:autoSpaceDN w:val="0"/>
        <w:adjustRightInd w:val="0"/>
        <w:ind w:left="1080"/>
        <w:rPr>
          <w:rFonts w:asciiTheme="minorHAnsi" w:hAnsiTheme="minorHAnsi" w:cstheme="minorHAnsi"/>
          <w:sz w:val="22"/>
          <w:szCs w:val="22"/>
        </w:rPr>
      </w:pPr>
    </w:p>
    <w:p w14:paraId="37FC9E56" w14:textId="200B0BA0" w:rsidR="005616C0" w:rsidRDefault="00B00DE7" w:rsidP="005616C0">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2021-080</w:t>
      </w:r>
    </w:p>
    <w:p w14:paraId="71530C00" w14:textId="77777777" w:rsidR="005616C0" w:rsidRPr="00FB47EE" w:rsidRDefault="005616C0" w:rsidP="005616C0">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1A005623" w14:textId="5A29B62E" w:rsidR="005616C0" w:rsidRDefault="005616C0" w:rsidP="005616C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VN 085 Leadership &amp; Supervision for the Vocational Nurse</w:t>
      </w:r>
    </w:p>
    <w:p w14:paraId="19F53331" w14:textId="0D3EF56E" w:rsidR="005616C0" w:rsidRDefault="005616C0" w:rsidP="005616C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44A9570" w14:textId="1CCE4839" w:rsidR="003E6D4C" w:rsidRDefault="00143164" w:rsidP="005616C0">
      <w:pPr>
        <w:tabs>
          <w:tab w:val="left" w:pos="1080"/>
          <w:tab w:val="left" w:pos="1440"/>
        </w:tabs>
        <w:autoSpaceDE w:val="0"/>
        <w:autoSpaceDN w:val="0"/>
        <w:adjustRightInd w:val="0"/>
        <w:ind w:left="1080"/>
        <w:rPr>
          <w:rFonts w:asciiTheme="minorHAnsi" w:hAnsiTheme="minorHAnsi" w:cstheme="minorHAnsi"/>
          <w:sz w:val="22"/>
          <w:szCs w:val="22"/>
        </w:rPr>
      </w:pPr>
      <w:r w:rsidRPr="00143164">
        <w:rPr>
          <w:rFonts w:asciiTheme="minorHAnsi" w:hAnsiTheme="minorHAnsi" w:cstheme="minorHAnsi"/>
          <w:sz w:val="22"/>
          <w:szCs w:val="22"/>
        </w:rPr>
        <w:t>This course introduces principles of leadership, group dynamics, delegation, and effective communication in working relationships for the vocational nurse. Emphasis is placed on delegating work to and supervising nursing assistants, other vocational nurses, and unlicensed assistive personnel. The course is open to students enrolled in the Vocational Nursing Program and is required for the Vocational Nurse license.</w:t>
      </w:r>
    </w:p>
    <w:p w14:paraId="30B5795E" w14:textId="77777777" w:rsidR="00143164" w:rsidRPr="00143164" w:rsidRDefault="00143164" w:rsidP="005616C0">
      <w:pPr>
        <w:tabs>
          <w:tab w:val="left" w:pos="1080"/>
          <w:tab w:val="left" w:pos="1440"/>
        </w:tabs>
        <w:autoSpaceDE w:val="0"/>
        <w:autoSpaceDN w:val="0"/>
        <w:adjustRightInd w:val="0"/>
        <w:ind w:left="1080"/>
        <w:rPr>
          <w:rFonts w:asciiTheme="minorHAnsi" w:hAnsiTheme="minorHAnsi" w:cstheme="minorHAnsi"/>
          <w:sz w:val="22"/>
          <w:szCs w:val="22"/>
        </w:rPr>
      </w:pPr>
    </w:p>
    <w:p w14:paraId="000758C9" w14:textId="3E706328" w:rsidR="003E6D4C" w:rsidRDefault="003E6D4C" w:rsidP="003E6D4C">
      <w:pPr>
        <w:tabs>
          <w:tab w:val="left" w:pos="1080"/>
          <w:tab w:val="left" w:pos="1440"/>
        </w:tabs>
        <w:autoSpaceDE w:val="0"/>
        <w:autoSpaceDN w:val="0"/>
        <w:adjustRightInd w:val="0"/>
        <w:ind w:left="1080"/>
        <w:rPr>
          <w:rFonts w:ascii="Calibri" w:hAnsi="Calibri" w:cs="Calibri"/>
          <w:b/>
          <w:sz w:val="22"/>
          <w:szCs w:val="22"/>
          <w:u w:val="single"/>
        </w:rPr>
      </w:pPr>
      <w:r>
        <w:rPr>
          <w:rFonts w:ascii="Calibri" w:hAnsi="Calibri" w:cs="Calibri"/>
          <w:b/>
          <w:sz w:val="22"/>
          <w:szCs w:val="22"/>
          <w:u w:val="single"/>
        </w:rPr>
        <w:t>Item 2021-</w:t>
      </w:r>
      <w:r w:rsidR="00B00DE7">
        <w:rPr>
          <w:rFonts w:ascii="Calibri" w:hAnsi="Calibri" w:cs="Calibri"/>
          <w:b/>
          <w:sz w:val="22"/>
          <w:szCs w:val="22"/>
          <w:u w:val="single"/>
        </w:rPr>
        <w:t>081</w:t>
      </w:r>
    </w:p>
    <w:p w14:paraId="34E5B43E" w14:textId="77777777"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GE Request</w:t>
      </w:r>
    </w:p>
    <w:p w14:paraId="24D081B3" w14:textId="43869738"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CHST 101, CHST/SOC 148, CHST/POLS 150</w:t>
      </w:r>
    </w:p>
    <w:p w14:paraId="6E0C8478" w14:textId="5EDE4349"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CSU GE Area F: Ethnic Studies</w:t>
      </w:r>
    </w:p>
    <w:p w14:paraId="0FC84148" w14:textId="107D2101"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p>
    <w:p w14:paraId="4AF738C6" w14:textId="622DF15B" w:rsidR="003E6D4C" w:rsidRDefault="003E6D4C" w:rsidP="003E6D4C">
      <w:pPr>
        <w:tabs>
          <w:tab w:val="left" w:pos="1080"/>
          <w:tab w:val="left" w:pos="1440"/>
        </w:tabs>
        <w:autoSpaceDE w:val="0"/>
        <w:autoSpaceDN w:val="0"/>
        <w:adjustRightInd w:val="0"/>
        <w:ind w:left="1080"/>
        <w:rPr>
          <w:rFonts w:ascii="Calibri" w:hAnsi="Calibri" w:cs="Calibri"/>
          <w:b/>
          <w:sz w:val="22"/>
          <w:szCs w:val="22"/>
          <w:u w:val="single"/>
        </w:rPr>
      </w:pPr>
      <w:r>
        <w:rPr>
          <w:rFonts w:ascii="Calibri" w:hAnsi="Calibri" w:cs="Calibri"/>
          <w:b/>
          <w:sz w:val="22"/>
          <w:szCs w:val="22"/>
          <w:u w:val="single"/>
        </w:rPr>
        <w:t>Item 2021-</w:t>
      </w:r>
      <w:r w:rsidR="00B00DE7">
        <w:rPr>
          <w:rFonts w:ascii="Calibri" w:hAnsi="Calibri" w:cs="Calibri"/>
          <w:b/>
          <w:sz w:val="22"/>
          <w:szCs w:val="22"/>
          <w:u w:val="single"/>
        </w:rPr>
        <w:t>082</w:t>
      </w:r>
    </w:p>
    <w:p w14:paraId="0949F201" w14:textId="77777777"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GE Request</w:t>
      </w:r>
    </w:p>
    <w:p w14:paraId="74D5BD51" w14:textId="3E871E16"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KIN 159 Leadership Empowerment of Sport</w:t>
      </w:r>
    </w:p>
    <w:p w14:paraId="39BC0F45" w14:textId="1307BEED"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CSU GE Area E</w:t>
      </w:r>
    </w:p>
    <w:p w14:paraId="7A89FD5D" w14:textId="6F1164F1" w:rsidR="00514F84" w:rsidRDefault="00514F84" w:rsidP="00A93310">
      <w:pPr>
        <w:tabs>
          <w:tab w:val="left" w:pos="1080"/>
          <w:tab w:val="left" w:pos="1440"/>
        </w:tabs>
        <w:autoSpaceDE w:val="0"/>
        <w:autoSpaceDN w:val="0"/>
        <w:adjustRightInd w:val="0"/>
        <w:rPr>
          <w:rFonts w:ascii="Calibri" w:hAnsi="Calibri" w:cs="Calibri"/>
          <w:b/>
          <w:sz w:val="22"/>
          <w:szCs w:val="22"/>
        </w:rPr>
      </w:pPr>
    </w:p>
    <w:p w14:paraId="179AADA2" w14:textId="19C2B1D6" w:rsidR="003E6D4C" w:rsidRDefault="003E6D4C" w:rsidP="003E6D4C">
      <w:pPr>
        <w:tabs>
          <w:tab w:val="left" w:pos="1080"/>
          <w:tab w:val="left" w:pos="1440"/>
        </w:tabs>
        <w:autoSpaceDE w:val="0"/>
        <w:autoSpaceDN w:val="0"/>
        <w:adjustRightInd w:val="0"/>
        <w:ind w:left="1080"/>
        <w:rPr>
          <w:rFonts w:ascii="Calibri" w:hAnsi="Calibri" w:cs="Calibri"/>
          <w:b/>
          <w:sz w:val="22"/>
          <w:szCs w:val="22"/>
          <w:u w:val="single"/>
        </w:rPr>
      </w:pPr>
      <w:r>
        <w:rPr>
          <w:rFonts w:ascii="Calibri" w:hAnsi="Calibri" w:cs="Calibri"/>
          <w:b/>
          <w:sz w:val="22"/>
          <w:szCs w:val="22"/>
          <w:u w:val="single"/>
        </w:rPr>
        <w:t>Item 2021-</w:t>
      </w:r>
      <w:r w:rsidR="00B00DE7">
        <w:rPr>
          <w:rFonts w:ascii="Calibri" w:hAnsi="Calibri" w:cs="Calibri"/>
          <w:b/>
          <w:sz w:val="22"/>
          <w:szCs w:val="22"/>
          <w:u w:val="single"/>
        </w:rPr>
        <w:t>083</w:t>
      </w:r>
    </w:p>
    <w:p w14:paraId="2403CE62" w14:textId="77777777"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GE Request</w:t>
      </w:r>
    </w:p>
    <w:p w14:paraId="411157B9" w14:textId="796B9AC5"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KIN 170 Sport and Exercise Psychology</w:t>
      </w:r>
    </w:p>
    <w:p w14:paraId="301D6736" w14:textId="653EFFD1"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RHC GE Area 6</w:t>
      </w:r>
    </w:p>
    <w:p w14:paraId="515F310B" w14:textId="019A6262"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CSU GE Area D &amp; E</w:t>
      </w:r>
    </w:p>
    <w:p w14:paraId="0576507B" w14:textId="26FA24E6"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p>
    <w:p w14:paraId="2235FD6C" w14:textId="100C9498" w:rsidR="003E6D4C" w:rsidRDefault="003E6D4C" w:rsidP="003E6D4C">
      <w:pPr>
        <w:tabs>
          <w:tab w:val="left" w:pos="1080"/>
          <w:tab w:val="left" w:pos="1440"/>
        </w:tabs>
        <w:autoSpaceDE w:val="0"/>
        <w:autoSpaceDN w:val="0"/>
        <w:adjustRightInd w:val="0"/>
        <w:ind w:left="1080"/>
        <w:rPr>
          <w:rFonts w:ascii="Calibri" w:hAnsi="Calibri" w:cs="Calibri"/>
          <w:b/>
          <w:sz w:val="22"/>
          <w:szCs w:val="22"/>
          <w:u w:val="single"/>
        </w:rPr>
      </w:pPr>
      <w:r>
        <w:rPr>
          <w:rFonts w:ascii="Calibri" w:hAnsi="Calibri" w:cs="Calibri"/>
          <w:b/>
          <w:sz w:val="22"/>
          <w:szCs w:val="22"/>
          <w:u w:val="single"/>
        </w:rPr>
        <w:t>Item 2021-</w:t>
      </w:r>
      <w:r w:rsidR="00B00DE7">
        <w:rPr>
          <w:rFonts w:ascii="Calibri" w:hAnsi="Calibri" w:cs="Calibri"/>
          <w:b/>
          <w:sz w:val="22"/>
          <w:szCs w:val="22"/>
          <w:u w:val="single"/>
        </w:rPr>
        <w:t>084</w:t>
      </w:r>
    </w:p>
    <w:p w14:paraId="0C47CA84" w14:textId="77777777"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GE Request</w:t>
      </w:r>
    </w:p>
    <w:p w14:paraId="3930D8DC" w14:textId="36D47D9C"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KIN 188 Theory and Practice of Coaching</w:t>
      </w:r>
    </w:p>
    <w:p w14:paraId="21FC3E86" w14:textId="77777777"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CSU GE Area E</w:t>
      </w:r>
    </w:p>
    <w:p w14:paraId="65665775" w14:textId="10E38984"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p>
    <w:p w14:paraId="3C931DAB" w14:textId="4D22C458" w:rsidR="003E6D4C" w:rsidRDefault="003E6D4C" w:rsidP="003E6D4C">
      <w:pPr>
        <w:tabs>
          <w:tab w:val="left" w:pos="1080"/>
          <w:tab w:val="left" w:pos="1440"/>
        </w:tabs>
        <w:autoSpaceDE w:val="0"/>
        <w:autoSpaceDN w:val="0"/>
        <w:adjustRightInd w:val="0"/>
        <w:ind w:left="1080"/>
        <w:rPr>
          <w:rFonts w:ascii="Calibri" w:hAnsi="Calibri" w:cs="Calibri"/>
          <w:b/>
          <w:sz w:val="22"/>
          <w:szCs w:val="22"/>
          <w:u w:val="single"/>
        </w:rPr>
      </w:pPr>
      <w:r>
        <w:rPr>
          <w:rFonts w:ascii="Calibri" w:hAnsi="Calibri" w:cs="Calibri"/>
          <w:b/>
          <w:sz w:val="22"/>
          <w:szCs w:val="22"/>
          <w:u w:val="single"/>
        </w:rPr>
        <w:t>Item 2021-</w:t>
      </w:r>
      <w:r w:rsidR="00B00DE7">
        <w:rPr>
          <w:rFonts w:ascii="Calibri" w:hAnsi="Calibri" w:cs="Calibri"/>
          <w:b/>
          <w:sz w:val="22"/>
          <w:szCs w:val="22"/>
          <w:u w:val="single"/>
        </w:rPr>
        <w:t>085</w:t>
      </w:r>
    </w:p>
    <w:p w14:paraId="72E60ECC" w14:textId="77777777"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GE Request</w:t>
      </w:r>
    </w:p>
    <w:p w14:paraId="7ED2949A" w14:textId="7335918B"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KIN 195 Social Issues/Media in Sport</w:t>
      </w:r>
    </w:p>
    <w:p w14:paraId="691D63CD" w14:textId="7B9DBFFB"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RHC GE Area 6</w:t>
      </w:r>
    </w:p>
    <w:p w14:paraId="6F9BD8BF" w14:textId="1E416CF3"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CSU GE Area D</w:t>
      </w:r>
    </w:p>
    <w:p w14:paraId="4EFD6D75" w14:textId="6B5D10C5" w:rsidR="00A93310" w:rsidRDefault="00A93310" w:rsidP="003E6D4C">
      <w:pPr>
        <w:tabs>
          <w:tab w:val="left" w:pos="1080"/>
          <w:tab w:val="left" w:pos="1440"/>
        </w:tabs>
        <w:autoSpaceDE w:val="0"/>
        <w:autoSpaceDN w:val="0"/>
        <w:adjustRightInd w:val="0"/>
        <w:ind w:left="1080"/>
        <w:rPr>
          <w:rFonts w:ascii="Calibri" w:hAnsi="Calibri" w:cs="Calibri"/>
          <w:b/>
          <w:sz w:val="22"/>
          <w:szCs w:val="22"/>
        </w:rPr>
      </w:pPr>
    </w:p>
    <w:p w14:paraId="38B829B3" w14:textId="77777777" w:rsidR="00A93310" w:rsidRDefault="00A93310" w:rsidP="00A93310">
      <w:pPr>
        <w:pStyle w:val="ListParagraph"/>
        <w:numPr>
          <w:ilvl w:val="0"/>
          <w:numId w:val="2"/>
        </w:num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First </w:t>
      </w:r>
      <w:r w:rsidRPr="0056120E">
        <w:rPr>
          <w:rFonts w:asciiTheme="minorHAnsi" w:hAnsiTheme="minorHAnsi" w:cstheme="minorHAnsi"/>
          <w:b/>
          <w:sz w:val="22"/>
          <w:szCs w:val="22"/>
        </w:rPr>
        <w:t>Readings:</w:t>
      </w:r>
      <w:r>
        <w:rPr>
          <w:rFonts w:asciiTheme="minorHAnsi" w:hAnsiTheme="minorHAnsi" w:cstheme="minorHAnsi"/>
          <w:b/>
          <w:sz w:val="22"/>
          <w:szCs w:val="22"/>
        </w:rPr>
        <w:t xml:space="preserve"> </w:t>
      </w:r>
    </w:p>
    <w:p w14:paraId="6C594BA7" w14:textId="77777777" w:rsidR="00A93310" w:rsidRDefault="00A93310" w:rsidP="003E6D4C">
      <w:pPr>
        <w:tabs>
          <w:tab w:val="left" w:pos="1080"/>
          <w:tab w:val="left" w:pos="1440"/>
        </w:tabs>
        <w:autoSpaceDE w:val="0"/>
        <w:autoSpaceDN w:val="0"/>
        <w:adjustRightInd w:val="0"/>
        <w:ind w:left="1080"/>
        <w:rPr>
          <w:rFonts w:ascii="Calibri" w:hAnsi="Calibri" w:cs="Calibri"/>
          <w:b/>
          <w:sz w:val="22"/>
          <w:szCs w:val="22"/>
        </w:rPr>
      </w:pPr>
    </w:p>
    <w:p w14:paraId="78882A1C" w14:textId="5FD448A5" w:rsidR="006F7EFD" w:rsidRPr="00A93310" w:rsidRDefault="00A93310" w:rsidP="00A93310">
      <w:pPr>
        <w:tabs>
          <w:tab w:val="left" w:pos="1080"/>
          <w:tab w:val="left" w:pos="1440"/>
        </w:tabs>
        <w:autoSpaceDE w:val="0"/>
        <w:autoSpaceDN w:val="0"/>
        <w:adjustRightInd w:val="0"/>
        <w:ind w:left="1080"/>
        <w:rPr>
          <w:rFonts w:asciiTheme="minorHAnsi" w:hAnsiTheme="minorHAnsi" w:cstheme="minorHAnsi"/>
          <w:b/>
          <w:i/>
          <w:sz w:val="22"/>
          <w:szCs w:val="22"/>
        </w:rPr>
      </w:pPr>
      <w:r w:rsidRPr="00A93310">
        <w:rPr>
          <w:rFonts w:asciiTheme="minorHAnsi" w:hAnsiTheme="minorHAnsi" w:cstheme="minorHAnsi"/>
          <w:b/>
          <w:i/>
          <w:sz w:val="22"/>
          <w:szCs w:val="22"/>
        </w:rPr>
        <w:t>Continued from November 4, 2020 Agenda</w:t>
      </w:r>
    </w:p>
    <w:p w14:paraId="7C0DAB80" w14:textId="42755BB5" w:rsidR="006F7EFD" w:rsidRDefault="006F7EFD" w:rsidP="005616C0">
      <w:pPr>
        <w:tabs>
          <w:tab w:val="left" w:pos="1080"/>
          <w:tab w:val="left" w:pos="1440"/>
        </w:tabs>
        <w:autoSpaceDE w:val="0"/>
        <w:autoSpaceDN w:val="0"/>
        <w:adjustRightInd w:val="0"/>
        <w:ind w:left="1080"/>
        <w:rPr>
          <w:rFonts w:asciiTheme="minorHAnsi" w:hAnsiTheme="minorHAnsi" w:cstheme="minorHAnsi"/>
          <w:b/>
          <w:sz w:val="22"/>
          <w:szCs w:val="22"/>
          <w:u w:val="single"/>
        </w:rPr>
      </w:pPr>
      <w:r w:rsidRPr="006F7EFD">
        <w:rPr>
          <w:rFonts w:asciiTheme="minorHAnsi" w:hAnsiTheme="minorHAnsi" w:cstheme="minorHAnsi"/>
          <w:b/>
          <w:sz w:val="22"/>
          <w:szCs w:val="22"/>
          <w:u w:val="single"/>
        </w:rPr>
        <w:t>Item 2021-</w:t>
      </w:r>
      <w:r w:rsidR="00B00DE7">
        <w:rPr>
          <w:rFonts w:asciiTheme="minorHAnsi" w:hAnsiTheme="minorHAnsi" w:cstheme="minorHAnsi"/>
          <w:b/>
          <w:sz w:val="22"/>
          <w:szCs w:val="22"/>
          <w:u w:val="single"/>
        </w:rPr>
        <w:t>086</w:t>
      </w:r>
    </w:p>
    <w:p w14:paraId="6142148D" w14:textId="7E67DAD4" w:rsidR="006F7EFD" w:rsidRDefault="006F7EFD" w:rsidP="005616C0">
      <w:pPr>
        <w:tabs>
          <w:tab w:val="left" w:pos="1080"/>
          <w:tab w:val="left" w:pos="1440"/>
        </w:tabs>
        <w:autoSpaceDE w:val="0"/>
        <w:autoSpaceDN w:val="0"/>
        <w:adjustRightInd w:val="0"/>
        <w:ind w:left="1080"/>
        <w:rPr>
          <w:rFonts w:asciiTheme="minorHAnsi" w:hAnsiTheme="minorHAnsi" w:cstheme="minorHAnsi"/>
          <w:b/>
          <w:sz w:val="22"/>
          <w:szCs w:val="22"/>
        </w:rPr>
      </w:pPr>
      <w:r w:rsidRPr="006F7EFD">
        <w:rPr>
          <w:rFonts w:asciiTheme="minorHAnsi" w:hAnsiTheme="minorHAnsi" w:cstheme="minorHAnsi"/>
          <w:b/>
          <w:sz w:val="22"/>
          <w:szCs w:val="22"/>
        </w:rPr>
        <w:t>New Certificate of Achievement</w:t>
      </w:r>
    </w:p>
    <w:p w14:paraId="714300BB" w14:textId="3C00652B" w:rsidR="006F7EFD" w:rsidRDefault="006F7EFD" w:rsidP="005616C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Corrections</w:t>
      </w:r>
    </w:p>
    <w:p w14:paraId="7635FA5C" w14:textId="236E6CFE" w:rsidR="006F7EFD" w:rsidRDefault="006F7EFD" w:rsidP="005616C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E581122" w14:textId="281B7922" w:rsidR="006F7EFD" w:rsidRDefault="006F7EFD" w:rsidP="005616C0">
      <w:pPr>
        <w:tabs>
          <w:tab w:val="left" w:pos="1080"/>
          <w:tab w:val="left" w:pos="1440"/>
        </w:tabs>
        <w:autoSpaceDE w:val="0"/>
        <w:autoSpaceDN w:val="0"/>
        <w:adjustRightInd w:val="0"/>
        <w:ind w:left="1080"/>
        <w:rPr>
          <w:rFonts w:asciiTheme="minorHAnsi" w:hAnsiTheme="minorHAnsi" w:cstheme="minorHAnsi"/>
          <w:sz w:val="22"/>
          <w:szCs w:val="22"/>
        </w:rPr>
      </w:pPr>
      <w:r w:rsidRPr="006F7EFD">
        <w:rPr>
          <w:rFonts w:asciiTheme="minorHAnsi" w:hAnsiTheme="minorHAnsi" w:cstheme="minorHAnsi"/>
          <w:sz w:val="22"/>
          <w:szCs w:val="22"/>
        </w:rPr>
        <w:t>The Administration of Justice Certificate of Achievement in Corrections is designed to prepare students to meet the needs of entry level positions in the field of Corrections. The curriculum will prepare students with a foundation in Administration of Justice/Law Enforcement and provide them with the knowledge to enter varied career areas. The skills developed during class will enhance the student’s knowledge</w:t>
      </w:r>
      <w:r w:rsidR="0045075C">
        <w:rPr>
          <w:rFonts w:asciiTheme="minorHAnsi" w:hAnsiTheme="minorHAnsi" w:cstheme="minorHAnsi"/>
          <w:sz w:val="22"/>
          <w:szCs w:val="22"/>
        </w:rPr>
        <w:t xml:space="preserve"> in the area of corrections</w:t>
      </w:r>
      <w:r w:rsidRPr="006F7EFD">
        <w:rPr>
          <w:rFonts w:asciiTheme="minorHAnsi" w:hAnsiTheme="minorHAnsi" w:cstheme="minorHAnsi"/>
          <w:sz w:val="22"/>
          <w:szCs w:val="22"/>
        </w:rPr>
        <w:t>.</w:t>
      </w:r>
    </w:p>
    <w:p w14:paraId="4BAABEDB" w14:textId="7068BB6F" w:rsidR="006F7EFD" w:rsidRDefault="006F7EFD" w:rsidP="005616C0">
      <w:pPr>
        <w:tabs>
          <w:tab w:val="left" w:pos="1080"/>
          <w:tab w:val="left" w:pos="1440"/>
        </w:tabs>
        <w:autoSpaceDE w:val="0"/>
        <w:autoSpaceDN w:val="0"/>
        <w:adjustRightInd w:val="0"/>
        <w:ind w:left="1080"/>
        <w:rPr>
          <w:rFonts w:asciiTheme="minorHAnsi" w:hAnsiTheme="minorHAnsi" w:cstheme="minorHAnsi"/>
          <w:sz w:val="22"/>
          <w:szCs w:val="22"/>
        </w:rPr>
      </w:pPr>
    </w:p>
    <w:p w14:paraId="74F5914E" w14:textId="1BF9F4B0" w:rsidR="006F7EFD" w:rsidRDefault="006F7EFD" w:rsidP="006F7EFD">
      <w:pPr>
        <w:tabs>
          <w:tab w:val="left" w:pos="1080"/>
          <w:tab w:val="left" w:pos="1440"/>
        </w:tabs>
        <w:autoSpaceDE w:val="0"/>
        <w:autoSpaceDN w:val="0"/>
        <w:adjustRightInd w:val="0"/>
        <w:ind w:left="1080"/>
        <w:rPr>
          <w:rFonts w:asciiTheme="minorHAnsi" w:hAnsiTheme="minorHAnsi" w:cstheme="minorHAnsi"/>
          <w:b/>
          <w:sz w:val="22"/>
          <w:szCs w:val="22"/>
          <w:u w:val="single"/>
        </w:rPr>
      </w:pPr>
      <w:r w:rsidRPr="006F7EFD">
        <w:rPr>
          <w:rFonts w:asciiTheme="minorHAnsi" w:hAnsiTheme="minorHAnsi" w:cstheme="minorHAnsi"/>
          <w:b/>
          <w:sz w:val="22"/>
          <w:szCs w:val="22"/>
          <w:u w:val="single"/>
        </w:rPr>
        <w:lastRenderedPageBreak/>
        <w:t>Item 2021-</w:t>
      </w:r>
      <w:r w:rsidR="00B00DE7">
        <w:rPr>
          <w:rFonts w:asciiTheme="minorHAnsi" w:hAnsiTheme="minorHAnsi" w:cstheme="minorHAnsi"/>
          <w:b/>
          <w:sz w:val="22"/>
          <w:szCs w:val="22"/>
          <w:u w:val="single"/>
        </w:rPr>
        <w:t>087</w:t>
      </w:r>
    </w:p>
    <w:p w14:paraId="0BD45DD7" w14:textId="77777777" w:rsidR="006F7EFD" w:rsidRDefault="006F7EFD" w:rsidP="006F7EFD">
      <w:pPr>
        <w:tabs>
          <w:tab w:val="left" w:pos="1080"/>
          <w:tab w:val="left" w:pos="1440"/>
        </w:tabs>
        <w:autoSpaceDE w:val="0"/>
        <w:autoSpaceDN w:val="0"/>
        <w:adjustRightInd w:val="0"/>
        <w:ind w:left="1080"/>
        <w:rPr>
          <w:rFonts w:asciiTheme="minorHAnsi" w:hAnsiTheme="minorHAnsi" w:cstheme="minorHAnsi"/>
          <w:b/>
          <w:sz w:val="22"/>
          <w:szCs w:val="22"/>
        </w:rPr>
      </w:pPr>
      <w:r w:rsidRPr="006F7EFD">
        <w:rPr>
          <w:rFonts w:asciiTheme="minorHAnsi" w:hAnsiTheme="minorHAnsi" w:cstheme="minorHAnsi"/>
          <w:b/>
          <w:sz w:val="22"/>
          <w:szCs w:val="22"/>
        </w:rPr>
        <w:t>New Certificate of Achievement</w:t>
      </w:r>
    </w:p>
    <w:p w14:paraId="6D20C85C" w14:textId="66CF65C1" w:rsidR="006F7EFD" w:rsidRDefault="006F7EFD" w:rsidP="006F7EFD">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Investigations</w:t>
      </w:r>
    </w:p>
    <w:p w14:paraId="1DB367A9" w14:textId="77777777" w:rsidR="006F7EFD" w:rsidRDefault="006F7EFD" w:rsidP="006F7EFD">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7CEB9665" w14:textId="7821DDF1" w:rsidR="006F7EFD" w:rsidRPr="006F7EFD" w:rsidRDefault="006F7EFD" w:rsidP="005616C0">
      <w:pPr>
        <w:tabs>
          <w:tab w:val="left" w:pos="1080"/>
          <w:tab w:val="left" w:pos="1440"/>
        </w:tabs>
        <w:autoSpaceDE w:val="0"/>
        <w:autoSpaceDN w:val="0"/>
        <w:adjustRightInd w:val="0"/>
        <w:ind w:left="1080"/>
        <w:rPr>
          <w:rFonts w:ascii="Calibri" w:hAnsi="Calibri" w:cs="Calibri"/>
          <w:b/>
          <w:sz w:val="22"/>
          <w:szCs w:val="22"/>
        </w:rPr>
      </w:pPr>
      <w:r w:rsidRPr="006F7EFD">
        <w:rPr>
          <w:rFonts w:ascii="Calibri" w:hAnsi="Calibri" w:cs="Calibri"/>
          <w:sz w:val="22"/>
          <w:szCs w:val="22"/>
        </w:rPr>
        <w:t>The Administration of Justice Certificate of Achievement in Investigations is designed to prepare students to meet the needs of entry level positions in the broad field of law enforcement and security career fields. The curriculum will prepare students with a foundation in Administration of Justice/Law Enforcement and provide them with the knowledge to enter varied career areas. The skills developed during class will enhance the student’s knowledge in the area of the criminal justice system as well as an in-depth understanding of law enforcement, criminal law and procedures, investigations, forensic evidence examination, and the judicial process.</w:t>
      </w:r>
    </w:p>
    <w:p w14:paraId="27E5D580" w14:textId="61DB0441" w:rsidR="00FF72C3" w:rsidRDefault="00FF72C3" w:rsidP="00DE772E">
      <w:pPr>
        <w:tabs>
          <w:tab w:val="left" w:pos="1080"/>
          <w:tab w:val="left" w:pos="1440"/>
        </w:tabs>
        <w:autoSpaceDE w:val="0"/>
        <w:autoSpaceDN w:val="0"/>
        <w:adjustRightInd w:val="0"/>
        <w:ind w:left="1080"/>
        <w:rPr>
          <w:rFonts w:asciiTheme="minorHAnsi" w:hAnsiTheme="minorHAnsi" w:cstheme="minorHAnsi"/>
          <w:b/>
          <w:sz w:val="22"/>
          <w:szCs w:val="22"/>
        </w:rPr>
      </w:pPr>
    </w:p>
    <w:p w14:paraId="776AAA20" w14:textId="344D6178" w:rsidR="006F7EFD" w:rsidRDefault="006F7EFD" w:rsidP="006F7EFD">
      <w:pPr>
        <w:tabs>
          <w:tab w:val="left" w:pos="1080"/>
          <w:tab w:val="left" w:pos="1440"/>
        </w:tabs>
        <w:autoSpaceDE w:val="0"/>
        <w:autoSpaceDN w:val="0"/>
        <w:adjustRightInd w:val="0"/>
        <w:ind w:left="1080"/>
        <w:rPr>
          <w:rFonts w:asciiTheme="minorHAnsi" w:hAnsiTheme="minorHAnsi" w:cstheme="minorHAnsi"/>
          <w:b/>
          <w:sz w:val="22"/>
          <w:szCs w:val="22"/>
          <w:u w:val="single"/>
        </w:rPr>
      </w:pPr>
      <w:r w:rsidRPr="006F7EFD">
        <w:rPr>
          <w:rFonts w:asciiTheme="minorHAnsi" w:hAnsiTheme="minorHAnsi" w:cstheme="minorHAnsi"/>
          <w:b/>
          <w:sz w:val="22"/>
          <w:szCs w:val="22"/>
          <w:u w:val="single"/>
        </w:rPr>
        <w:t>Item 2021-</w:t>
      </w:r>
      <w:r w:rsidR="00B00DE7">
        <w:rPr>
          <w:rFonts w:asciiTheme="minorHAnsi" w:hAnsiTheme="minorHAnsi" w:cstheme="minorHAnsi"/>
          <w:b/>
          <w:sz w:val="22"/>
          <w:szCs w:val="22"/>
          <w:u w:val="single"/>
        </w:rPr>
        <w:t>088</w:t>
      </w:r>
    </w:p>
    <w:p w14:paraId="520D7327" w14:textId="77777777" w:rsidR="006F7EFD" w:rsidRDefault="006F7EFD" w:rsidP="006F7EFD">
      <w:pPr>
        <w:tabs>
          <w:tab w:val="left" w:pos="1080"/>
          <w:tab w:val="left" w:pos="1440"/>
        </w:tabs>
        <w:autoSpaceDE w:val="0"/>
        <w:autoSpaceDN w:val="0"/>
        <w:adjustRightInd w:val="0"/>
        <w:ind w:left="1080"/>
        <w:rPr>
          <w:rFonts w:asciiTheme="minorHAnsi" w:hAnsiTheme="minorHAnsi" w:cstheme="minorHAnsi"/>
          <w:b/>
          <w:sz w:val="22"/>
          <w:szCs w:val="22"/>
        </w:rPr>
      </w:pPr>
      <w:r w:rsidRPr="006F7EFD">
        <w:rPr>
          <w:rFonts w:asciiTheme="minorHAnsi" w:hAnsiTheme="minorHAnsi" w:cstheme="minorHAnsi"/>
          <w:b/>
          <w:sz w:val="22"/>
          <w:szCs w:val="22"/>
        </w:rPr>
        <w:t>New Certificate of Achievement</w:t>
      </w:r>
    </w:p>
    <w:p w14:paraId="69077DCD" w14:textId="0DFBD0B9" w:rsidR="006F7EFD" w:rsidRDefault="006F7EFD" w:rsidP="006F7EFD">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Parole</w:t>
      </w:r>
    </w:p>
    <w:p w14:paraId="5F720B1F" w14:textId="1082FD6F" w:rsidR="006F7EFD" w:rsidRDefault="006F7EFD" w:rsidP="006F7EFD">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A3F0D2D" w14:textId="6DF3DE9F" w:rsidR="006F7EFD" w:rsidRDefault="00260C3B" w:rsidP="00DE772E">
      <w:pPr>
        <w:tabs>
          <w:tab w:val="left" w:pos="1080"/>
          <w:tab w:val="left" w:pos="1440"/>
        </w:tabs>
        <w:autoSpaceDE w:val="0"/>
        <w:autoSpaceDN w:val="0"/>
        <w:adjustRightInd w:val="0"/>
        <w:ind w:left="1080"/>
        <w:rPr>
          <w:rFonts w:asciiTheme="minorHAnsi" w:hAnsiTheme="minorHAnsi" w:cstheme="minorHAnsi"/>
          <w:sz w:val="22"/>
          <w:szCs w:val="22"/>
        </w:rPr>
      </w:pPr>
      <w:r w:rsidRPr="00260C3B">
        <w:rPr>
          <w:rFonts w:asciiTheme="minorHAnsi" w:hAnsiTheme="minorHAnsi" w:cstheme="minorHAnsi"/>
          <w:sz w:val="22"/>
          <w:szCs w:val="22"/>
        </w:rPr>
        <w:t xml:space="preserve">The Administration of Justice Certificate of Achievement in Parole is designed to prepare students to meet the needs of entry-level positions in the fields of corrections and parole. The curriculum prepares students with a foundation in administration of justice/law enforcement and provides them with the knowledge to enter various career areas. The skills developed in classes enhance students' knowledge in the area of the </w:t>
      </w:r>
      <w:r>
        <w:rPr>
          <w:rFonts w:asciiTheme="minorHAnsi" w:hAnsiTheme="minorHAnsi" w:cstheme="minorHAnsi"/>
          <w:sz w:val="22"/>
          <w:szCs w:val="22"/>
        </w:rPr>
        <w:t xml:space="preserve">criminal justice parole system </w:t>
      </w:r>
      <w:r w:rsidRPr="00260C3B">
        <w:rPr>
          <w:rFonts w:asciiTheme="minorHAnsi" w:hAnsiTheme="minorHAnsi" w:cstheme="minorHAnsi"/>
          <w:sz w:val="22"/>
          <w:szCs w:val="22"/>
        </w:rPr>
        <w:t>and provide an in-depth understanding of law enforcement, community relations, the legal aspects of evidence, and principles of justice, and include how to be effective in both oral and written forms of communication.</w:t>
      </w:r>
    </w:p>
    <w:p w14:paraId="3FB07432" w14:textId="6F667482" w:rsidR="00A93310" w:rsidRDefault="00A93310" w:rsidP="00DE772E">
      <w:pPr>
        <w:tabs>
          <w:tab w:val="left" w:pos="1080"/>
          <w:tab w:val="left" w:pos="1440"/>
        </w:tabs>
        <w:autoSpaceDE w:val="0"/>
        <w:autoSpaceDN w:val="0"/>
        <w:adjustRightInd w:val="0"/>
        <w:ind w:left="1080"/>
        <w:rPr>
          <w:rFonts w:asciiTheme="minorHAnsi" w:hAnsiTheme="minorHAnsi" w:cstheme="minorHAnsi"/>
          <w:sz w:val="22"/>
          <w:szCs w:val="22"/>
        </w:rPr>
      </w:pPr>
    </w:p>
    <w:p w14:paraId="489090F8" w14:textId="557D2591" w:rsidR="00A93310" w:rsidRPr="00A93310" w:rsidRDefault="00A93310" w:rsidP="00DE772E">
      <w:pPr>
        <w:tabs>
          <w:tab w:val="left" w:pos="1080"/>
          <w:tab w:val="left" w:pos="1440"/>
        </w:tabs>
        <w:autoSpaceDE w:val="0"/>
        <w:autoSpaceDN w:val="0"/>
        <w:adjustRightInd w:val="0"/>
        <w:ind w:left="1080"/>
        <w:rPr>
          <w:rFonts w:asciiTheme="minorHAnsi" w:hAnsiTheme="minorHAnsi" w:cstheme="minorHAnsi"/>
          <w:b/>
          <w:i/>
          <w:sz w:val="22"/>
          <w:szCs w:val="22"/>
        </w:rPr>
      </w:pPr>
      <w:r w:rsidRPr="00A93310">
        <w:rPr>
          <w:rFonts w:asciiTheme="minorHAnsi" w:hAnsiTheme="minorHAnsi" w:cstheme="minorHAnsi"/>
          <w:b/>
          <w:i/>
          <w:sz w:val="22"/>
          <w:szCs w:val="22"/>
        </w:rPr>
        <w:t>New First Read Items for November 11, 2020</w:t>
      </w:r>
    </w:p>
    <w:p w14:paraId="65A5EA1F" w14:textId="6F0E64CE" w:rsidR="00643F07" w:rsidRDefault="00F812D6" w:rsidP="00643F07">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2021-092</w:t>
      </w:r>
    </w:p>
    <w:p w14:paraId="2913A751" w14:textId="77777777" w:rsidR="00643F07" w:rsidRPr="00FB47EE" w:rsidRDefault="00643F07" w:rsidP="00643F07">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72069229" w14:textId="7628F4C7" w:rsidR="00643F07" w:rsidRDefault="00643F07" w:rsidP="00643F0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ANIM 133 Character Design</w:t>
      </w:r>
    </w:p>
    <w:p w14:paraId="01221088" w14:textId="77777777" w:rsidR="00643F07" w:rsidRDefault="00643F07" w:rsidP="00643F0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53C4EC0" w14:textId="2D516DF8" w:rsidR="00643F07" w:rsidRDefault="00643F07" w:rsidP="00DE772E">
      <w:pPr>
        <w:tabs>
          <w:tab w:val="left" w:pos="1080"/>
          <w:tab w:val="left" w:pos="1440"/>
        </w:tabs>
        <w:autoSpaceDE w:val="0"/>
        <w:autoSpaceDN w:val="0"/>
        <w:adjustRightInd w:val="0"/>
        <w:ind w:left="1080"/>
        <w:rPr>
          <w:rFonts w:asciiTheme="minorHAnsi" w:hAnsiTheme="minorHAnsi" w:cstheme="minorHAnsi"/>
          <w:sz w:val="22"/>
          <w:szCs w:val="22"/>
        </w:rPr>
      </w:pPr>
      <w:r w:rsidRPr="00643F07">
        <w:rPr>
          <w:rFonts w:asciiTheme="minorHAnsi" w:hAnsiTheme="minorHAnsi" w:cstheme="minorHAnsi"/>
          <w:sz w:val="22"/>
          <w:szCs w:val="22"/>
        </w:rPr>
        <w:t>This class is intended to teach the fundamentals of character design. Students learn the basics in character development by revising and polishing innovative designs of visually intriguing characters. The course helps students’ master and use gesture, construction and anatomy in their designs. Students learn to use digital tools to sketch, paint and build a visually compelling portfolio of characters.</w:t>
      </w:r>
    </w:p>
    <w:p w14:paraId="27F48C4D" w14:textId="6BB72B34" w:rsidR="00643F07" w:rsidRDefault="00643F07" w:rsidP="00DE772E">
      <w:pPr>
        <w:tabs>
          <w:tab w:val="left" w:pos="1080"/>
          <w:tab w:val="left" w:pos="1440"/>
        </w:tabs>
        <w:autoSpaceDE w:val="0"/>
        <w:autoSpaceDN w:val="0"/>
        <w:adjustRightInd w:val="0"/>
        <w:ind w:left="1080"/>
        <w:rPr>
          <w:rFonts w:asciiTheme="minorHAnsi" w:hAnsiTheme="minorHAnsi" w:cstheme="minorHAnsi"/>
          <w:sz w:val="22"/>
          <w:szCs w:val="22"/>
        </w:rPr>
      </w:pPr>
    </w:p>
    <w:p w14:paraId="695E7754" w14:textId="5FF82DE7" w:rsidR="00643F07" w:rsidRDefault="00F812D6" w:rsidP="00643F07">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2021-093</w:t>
      </w:r>
    </w:p>
    <w:p w14:paraId="6814B2D8" w14:textId="77777777" w:rsidR="00643F07" w:rsidRPr="00FB47EE" w:rsidRDefault="00643F07" w:rsidP="00643F07">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7D1E06CB" w14:textId="739DDB47" w:rsidR="00643F07" w:rsidRDefault="00643F07" w:rsidP="00643F0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ART 144 Ceramic Handbuilding III</w:t>
      </w:r>
    </w:p>
    <w:p w14:paraId="03F7A365" w14:textId="77777777" w:rsidR="00643F07" w:rsidRDefault="00643F07" w:rsidP="00643F0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744E9BF" w14:textId="46C10288" w:rsidR="00776289" w:rsidRDefault="00643F07" w:rsidP="00143164">
      <w:pPr>
        <w:tabs>
          <w:tab w:val="left" w:pos="1080"/>
          <w:tab w:val="left" w:pos="1440"/>
        </w:tabs>
        <w:autoSpaceDE w:val="0"/>
        <w:autoSpaceDN w:val="0"/>
        <w:adjustRightInd w:val="0"/>
        <w:ind w:left="1080"/>
        <w:rPr>
          <w:rFonts w:asciiTheme="minorHAnsi" w:hAnsiTheme="minorHAnsi" w:cstheme="minorHAnsi"/>
          <w:sz w:val="22"/>
          <w:szCs w:val="22"/>
        </w:rPr>
      </w:pPr>
      <w:r w:rsidRPr="00643F07">
        <w:rPr>
          <w:rFonts w:asciiTheme="minorHAnsi" w:hAnsiTheme="minorHAnsi" w:cstheme="minorHAnsi"/>
          <w:sz w:val="22"/>
          <w:szCs w:val="22"/>
        </w:rPr>
        <w:t>This is an advanced course in Ceramics open to all art and non-art majors, with continued emphasis on ski</w:t>
      </w:r>
      <w:r>
        <w:rPr>
          <w:rFonts w:asciiTheme="minorHAnsi" w:hAnsiTheme="minorHAnsi" w:cstheme="minorHAnsi"/>
          <w:sz w:val="22"/>
          <w:szCs w:val="22"/>
        </w:rPr>
        <w:t>lls and ceramic art theory. ART</w:t>
      </w:r>
      <w:r w:rsidRPr="00643F07">
        <w:rPr>
          <w:rFonts w:asciiTheme="minorHAnsi" w:hAnsiTheme="minorHAnsi" w:cstheme="minorHAnsi"/>
          <w:sz w:val="22"/>
          <w:szCs w:val="22"/>
        </w:rPr>
        <w:t xml:space="preserve"> 144 allows the student to explore complex problems of ceramic art. Students work with the ceramic medium in conjunction with other materials (wood, metal, glass). Students will explore clay surface design, as well as developing a ceramic handbuilt body of work.</w:t>
      </w:r>
    </w:p>
    <w:p w14:paraId="5EF15515" w14:textId="77777777" w:rsidR="00776289" w:rsidRDefault="00776289" w:rsidP="00DE772E">
      <w:pPr>
        <w:tabs>
          <w:tab w:val="left" w:pos="1080"/>
          <w:tab w:val="left" w:pos="1440"/>
        </w:tabs>
        <w:autoSpaceDE w:val="0"/>
        <w:autoSpaceDN w:val="0"/>
        <w:adjustRightInd w:val="0"/>
        <w:ind w:left="1080"/>
        <w:rPr>
          <w:rFonts w:asciiTheme="minorHAnsi" w:hAnsiTheme="minorHAnsi" w:cstheme="minorHAnsi"/>
          <w:sz w:val="22"/>
          <w:szCs w:val="22"/>
        </w:rPr>
      </w:pPr>
    </w:p>
    <w:p w14:paraId="6497C102" w14:textId="6E565595" w:rsidR="00643F07" w:rsidRDefault="00F812D6" w:rsidP="00643F07">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2021-094</w:t>
      </w:r>
    </w:p>
    <w:p w14:paraId="2CD45819" w14:textId="77777777" w:rsidR="00643F07" w:rsidRPr="00FB47EE" w:rsidRDefault="00643F07" w:rsidP="00643F07">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69447FE9" w14:textId="774EB4AA" w:rsidR="00643F07" w:rsidRDefault="00643F07" w:rsidP="00643F0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BIOL 105L Human Biology Laboratory</w:t>
      </w:r>
    </w:p>
    <w:p w14:paraId="03EBFCC4" w14:textId="77777777" w:rsidR="00643F07" w:rsidRDefault="00643F07" w:rsidP="00643F0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509D0B1" w14:textId="68419BDF" w:rsidR="00643F07" w:rsidRDefault="00643F07" w:rsidP="00643F07">
      <w:pPr>
        <w:tabs>
          <w:tab w:val="left" w:pos="1080"/>
          <w:tab w:val="left" w:pos="1440"/>
        </w:tabs>
        <w:autoSpaceDE w:val="0"/>
        <w:autoSpaceDN w:val="0"/>
        <w:adjustRightInd w:val="0"/>
        <w:ind w:left="1080"/>
        <w:rPr>
          <w:rFonts w:asciiTheme="minorHAnsi" w:hAnsiTheme="minorHAnsi" w:cstheme="minorHAnsi"/>
          <w:sz w:val="22"/>
          <w:szCs w:val="22"/>
        </w:rPr>
      </w:pPr>
      <w:r w:rsidRPr="00643F07">
        <w:rPr>
          <w:rFonts w:asciiTheme="minorHAnsi" w:hAnsiTheme="minorHAnsi" w:cstheme="minorHAnsi"/>
          <w:sz w:val="22"/>
          <w:szCs w:val="22"/>
        </w:rPr>
        <w:t>The course will provide students with hands-on laboratory experiences to demonstrate and enhance concepts and principles essential to an understanding of the functions of the human body. This laboratory course is intended for non-Biology majors as an accompaniment to the lecture course (BIOL 105). </w:t>
      </w:r>
    </w:p>
    <w:p w14:paraId="3805A1DD" w14:textId="758AFA90" w:rsidR="00934694" w:rsidRDefault="00934694" w:rsidP="00643F07">
      <w:pPr>
        <w:tabs>
          <w:tab w:val="left" w:pos="1080"/>
          <w:tab w:val="left" w:pos="1440"/>
        </w:tabs>
        <w:autoSpaceDE w:val="0"/>
        <w:autoSpaceDN w:val="0"/>
        <w:adjustRightInd w:val="0"/>
        <w:ind w:left="1080"/>
        <w:rPr>
          <w:rFonts w:asciiTheme="minorHAnsi" w:hAnsiTheme="minorHAnsi" w:cstheme="minorHAnsi"/>
          <w:sz w:val="22"/>
          <w:szCs w:val="22"/>
        </w:rPr>
      </w:pPr>
    </w:p>
    <w:p w14:paraId="6FBB5A60" w14:textId="0186FCA8" w:rsidR="00143164" w:rsidRDefault="00143164" w:rsidP="00643F07">
      <w:pPr>
        <w:tabs>
          <w:tab w:val="left" w:pos="1080"/>
          <w:tab w:val="left" w:pos="1440"/>
        </w:tabs>
        <w:autoSpaceDE w:val="0"/>
        <w:autoSpaceDN w:val="0"/>
        <w:adjustRightInd w:val="0"/>
        <w:ind w:left="1080"/>
        <w:rPr>
          <w:rFonts w:asciiTheme="minorHAnsi" w:hAnsiTheme="minorHAnsi" w:cstheme="minorHAnsi"/>
          <w:sz w:val="22"/>
          <w:szCs w:val="22"/>
        </w:rPr>
      </w:pPr>
    </w:p>
    <w:p w14:paraId="32975C2C" w14:textId="77777777" w:rsidR="00143164" w:rsidRDefault="00143164" w:rsidP="00643F07">
      <w:pPr>
        <w:tabs>
          <w:tab w:val="left" w:pos="1080"/>
          <w:tab w:val="left" w:pos="1440"/>
        </w:tabs>
        <w:autoSpaceDE w:val="0"/>
        <w:autoSpaceDN w:val="0"/>
        <w:adjustRightInd w:val="0"/>
        <w:ind w:left="1080"/>
        <w:rPr>
          <w:rFonts w:asciiTheme="minorHAnsi" w:hAnsiTheme="minorHAnsi" w:cstheme="minorHAnsi"/>
          <w:sz w:val="22"/>
          <w:szCs w:val="22"/>
        </w:rPr>
      </w:pPr>
    </w:p>
    <w:p w14:paraId="473804C6" w14:textId="461A3064" w:rsidR="00934694" w:rsidRDefault="00F812D6" w:rsidP="00934694">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2021-095</w:t>
      </w:r>
    </w:p>
    <w:p w14:paraId="4B1C0BAD" w14:textId="3ECF14BB" w:rsidR="00934694" w:rsidRPr="00FB47EE" w:rsidRDefault="00934694" w:rsidP="00934694">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0DF8CD55" w14:textId="53E1B56C" w:rsidR="00934694" w:rsidRDefault="00934694" w:rsidP="00934694">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EGSS 120 Introduction to Women’s Studies</w:t>
      </w:r>
    </w:p>
    <w:p w14:paraId="1CE9F56C" w14:textId="77777777" w:rsidR="00934694" w:rsidRDefault="00934694" w:rsidP="00934694">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F72EE98" w14:textId="0D8ECDA0" w:rsidR="00934694" w:rsidRDefault="00934694" w:rsidP="00643F07">
      <w:pPr>
        <w:tabs>
          <w:tab w:val="left" w:pos="1080"/>
          <w:tab w:val="left" w:pos="1440"/>
        </w:tabs>
        <w:autoSpaceDE w:val="0"/>
        <w:autoSpaceDN w:val="0"/>
        <w:adjustRightInd w:val="0"/>
        <w:ind w:left="1080"/>
        <w:rPr>
          <w:rFonts w:asciiTheme="minorHAnsi" w:hAnsiTheme="minorHAnsi" w:cstheme="minorHAnsi"/>
          <w:sz w:val="22"/>
          <w:szCs w:val="22"/>
        </w:rPr>
      </w:pPr>
      <w:r w:rsidRPr="00934694">
        <w:rPr>
          <w:rFonts w:asciiTheme="minorHAnsi" w:hAnsiTheme="minorHAnsi" w:cstheme="minorHAnsi"/>
          <w:sz w:val="22"/>
          <w:szCs w:val="22"/>
        </w:rPr>
        <w:t>This course is an introduction to the origins, purpose, subject matter, and methods of Women's Studies and to feminist perspectives on a range of social issues affecting women of diverse backgrounds. The focus will be to examine gender and its intersections w</w:t>
      </w:r>
      <w:r>
        <w:rPr>
          <w:rFonts w:asciiTheme="minorHAnsi" w:hAnsiTheme="minorHAnsi" w:cstheme="minorHAnsi"/>
          <w:sz w:val="22"/>
          <w:szCs w:val="22"/>
        </w:rPr>
        <w:t>ith race, class, sexuality, dis/</w:t>
      </w:r>
      <w:r w:rsidRPr="00934694">
        <w:rPr>
          <w:rFonts w:asciiTheme="minorHAnsi" w:hAnsiTheme="minorHAnsi" w:cstheme="minorHAnsi"/>
          <w:sz w:val="22"/>
          <w:szCs w:val="22"/>
        </w:rPr>
        <w:t>ability, age, religion, and other systems of difference.</w:t>
      </w:r>
    </w:p>
    <w:p w14:paraId="3A73318A" w14:textId="704060BC" w:rsidR="00934694" w:rsidRDefault="00934694" w:rsidP="00643F07">
      <w:pPr>
        <w:tabs>
          <w:tab w:val="left" w:pos="1080"/>
          <w:tab w:val="left" w:pos="1440"/>
        </w:tabs>
        <w:autoSpaceDE w:val="0"/>
        <w:autoSpaceDN w:val="0"/>
        <w:adjustRightInd w:val="0"/>
        <w:ind w:left="1080"/>
        <w:rPr>
          <w:rFonts w:asciiTheme="minorHAnsi" w:hAnsiTheme="minorHAnsi" w:cstheme="minorHAnsi"/>
          <w:sz w:val="22"/>
          <w:szCs w:val="22"/>
        </w:rPr>
      </w:pPr>
    </w:p>
    <w:p w14:paraId="5B090A49" w14:textId="1B3EE84B" w:rsidR="00934694" w:rsidRDefault="00F812D6" w:rsidP="00934694">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2021-096</w:t>
      </w:r>
    </w:p>
    <w:p w14:paraId="04DC7C3F" w14:textId="77777777" w:rsidR="00934694" w:rsidRPr="00FB47EE" w:rsidRDefault="00934694" w:rsidP="00934694">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19973BAE" w14:textId="405879E7" w:rsidR="00934694" w:rsidRDefault="00934694" w:rsidP="00934694">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EGSS 135 Philosophy of Social Justice</w:t>
      </w:r>
    </w:p>
    <w:p w14:paraId="59D93DED" w14:textId="77777777" w:rsidR="00934694" w:rsidRDefault="00934694" w:rsidP="00934694">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70CBF1D2" w14:textId="525BBC58" w:rsidR="00934694" w:rsidRDefault="00934694" w:rsidP="00643F07">
      <w:pPr>
        <w:tabs>
          <w:tab w:val="left" w:pos="1080"/>
          <w:tab w:val="left" w:pos="1440"/>
        </w:tabs>
        <w:autoSpaceDE w:val="0"/>
        <w:autoSpaceDN w:val="0"/>
        <w:adjustRightInd w:val="0"/>
        <w:ind w:left="1080"/>
        <w:rPr>
          <w:rFonts w:ascii="Calibri" w:hAnsi="Calibri" w:cs="Calibri"/>
          <w:sz w:val="22"/>
          <w:szCs w:val="22"/>
        </w:rPr>
      </w:pPr>
      <w:r w:rsidRPr="00934694">
        <w:rPr>
          <w:rFonts w:ascii="Calibri" w:hAnsi="Calibri" w:cs="Calibri"/>
          <w:sz w:val="22"/>
          <w:szCs w:val="22"/>
        </w:rPr>
        <w:t>This introductory course explores the philosophical aspects of a variety of issues of contemporary interest, with an emphasis on social justice. Students will be taught both theoretical foundations as well as practical applications. This course is intended for all students interested in applying methods of philosophy to contemporary topics, for students interested in social justice, for Pathway to Law (pre-law) students,</w:t>
      </w:r>
      <w:r>
        <w:rPr>
          <w:rFonts w:ascii="Calibri" w:hAnsi="Calibri" w:cs="Calibri"/>
          <w:sz w:val="22"/>
          <w:szCs w:val="22"/>
        </w:rPr>
        <w:t xml:space="preserve"> and for majors in Philosophy, </w:t>
      </w:r>
      <w:r w:rsidRPr="00934694">
        <w:rPr>
          <w:rFonts w:ascii="Calibri" w:hAnsi="Calibri" w:cs="Calibri"/>
          <w:sz w:val="22"/>
          <w:szCs w:val="22"/>
        </w:rPr>
        <w:t>Political Science, Social Justice, or Ethnic, Gender, and Sexuality Studies.</w:t>
      </w:r>
    </w:p>
    <w:p w14:paraId="24556C83" w14:textId="7C30B0AF" w:rsidR="00934694" w:rsidRDefault="00934694" w:rsidP="00643F07">
      <w:pPr>
        <w:tabs>
          <w:tab w:val="left" w:pos="1080"/>
          <w:tab w:val="left" w:pos="1440"/>
        </w:tabs>
        <w:autoSpaceDE w:val="0"/>
        <w:autoSpaceDN w:val="0"/>
        <w:adjustRightInd w:val="0"/>
        <w:ind w:left="1080"/>
        <w:rPr>
          <w:rFonts w:ascii="Calibri" w:hAnsi="Calibri" w:cs="Calibri"/>
          <w:sz w:val="22"/>
          <w:szCs w:val="22"/>
        </w:rPr>
      </w:pPr>
    </w:p>
    <w:p w14:paraId="1C32CFF5" w14:textId="40CBED60" w:rsidR="008725D5" w:rsidRDefault="00F812D6" w:rsidP="008725D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2021-097</w:t>
      </w:r>
    </w:p>
    <w:p w14:paraId="6460B6A7" w14:textId="69B3456F" w:rsidR="008725D5" w:rsidRPr="00FB47EE"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Course Revision </w:t>
      </w:r>
    </w:p>
    <w:p w14:paraId="6D4C1DE6" w14:textId="2E3A5C82" w:rsidR="008725D5"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HIST 131 History of the North American Indian</w:t>
      </w:r>
    </w:p>
    <w:p w14:paraId="1C23FCB7" w14:textId="77777777" w:rsidR="008725D5"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72F71445" w14:textId="6AFFB10C" w:rsidR="00934694" w:rsidRDefault="008725D5" w:rsidP="00643F07">
      <w:pPr>
        <w:tabs>
          <w:tab w:val="left" w:pos="1080"/>
          <w:tab w:val="left" w:pos="1440"/>
        </w:tabs>
        <w:autoSpaceDE w:val="0"/>
        <w:autoSpaceDN w:val="0"/>
        <w:adjustRightInd w:val="0"/>
        <w:ind w:left="1080"/>
        <w:rPr>
          <w:rFonts w:asciiTheme="minorHAnsi" w:hAnsiTheme="minorHAnsi" w:cstheme="minorHAnsi"/>
          <w:sz w:val="22"/>
          <w:szCs w:val="22"/>
        </w:rPr>
      </w:pPr>
      <w:r w:rsidRPr="008725D5">
        <w:rPr>
          <w:rFonts w:asciiTheme="minorHAnsi" w:hAnsiTheme="minorHAnsi" w:cstheme="minorHAnsi"/>
          <w:sz w:val="22"/>
          <w:szCs w:val="22"/>
        </w:rPr>
        <w:t>This course surveys the struggle of Native Americans to maintain their culture in the face of invasion and changing technology.   It explores government Indian policies of removal, pacification, annihilation and assimilation, and considers present issues facing Native Americans today.  This course is intended for students who wish to understand the role of Native Americans in the historical development of North America.  It is recommended for all history majors.  This course also satisfies a course requirement for the History for Transfer (AA-T) degree.</w:t>
      </w:r>
    </w:p>
    <w:p w14:paraId="6E37FC69" w14:textId="74DB4D70" w:rsidR="008725D5" w:rsidRDefault="008725D5" w:rsidP="00643F07">
      <w:pPr>
        <w:tabs>
          <w:tab w:val="left" w:pos="1080"/>
          <w:tab w:val="left" w:pos="1440"/>
        </w:tabs>
        <w:autoSpaceDE w:val="0"/>
        <w:autoSpaceDN w:val="0"/>
        <w:adjustRightInd w:val="0"/>
        <w:ind w:left="1080"/>
        <w:rPr>
          <w:rFonts w:asciiTheme="minorHAnsi" w:hAnsiTheme="minorHAnsi" w:cstheme="minorHAnsi"/>
          <w:sz w:val="22"/>
          <w:szCs w:val="22"/>
        </w:rPr>
      </w:pPr>
    </w:p>
    <w:p w14:paraId="7C881043" w14:textId="664FCAAE" w:rsidR="008725D5" w:rsidRDefault="00F812D6" w:rsidP="008725D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2021-098</w:t>
      </w:r>
    </w:p>
    <w:p w14:paraId="0AE4C4E4" w14:textId="77777777" w:rsidR="008725D5" w:rsidRPr="00FB47EE"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Course Revision </w:t>
      </w:r>
    </w:p>
    <w:p w14:paraId="05621DB2" w14:textId="3548288E" w:rsidR="008725D5"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HIST 299 Directed Study in History</w:t>
      </w:r>
    </w:p>
    <w:p w14:paraId="2019F85A" w14:textId="77777777" w:rsidR="008725D5"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C36C74A" w14:textId="5A494E25" w:rsidR="008725D5" w:rsidRDefault="008725D5" w:rsidP="00643F07">
      <w:pPr>
        <w:tabs>
          <w:tab w:val="left" w:pos="1080"/>
          <w:tab w:val="left" w:pos="1440"/>
        </w:tabs>
        <w:autoSpaceDE w:val="0"/>
        <w:autoSpaceDN w:val="0"/>
        <w:adjustRightInd w:val="0"/>
        <w:ind w:left="1080"/>
        <w:rPr>
          <w:rFonts w:asciiTheme="minorHAnsi" w:hAnsiTheme="minorHAnsi" w:cstheme="minorHAnsi"/>
          <w:sz w:val="22"/>
          <w:szCs w:val="22"/>
        </w:rPr>
      </w:pPr>
      <w:r w:rsidRPr="008725D5">
        <w:rPr>
          <w:rFonts w:asciiTheme="minorHAnsi" w:hAnsiTheme="minorHAnsi" w:cstheme="minorHAnsi"/>
          <w:sz w:val="22"/>
          <w:szCs w:val="22"/>
        </w:rPr>
        <w:t>Independent Study/Directed Study is intended for students who have the ability to assume responsibility for independent work and to prepare written or oral reports and/or appropriate projects. To enroll in an independent study/directed study course, students must possess a 2.5 overall grade point average, a 3.0 grade point average in the discipline of study being requested, or receive an exception from the instructor. Independent Studies/Directed Studies may be developed from any topic arising from or related to a course of study that will result in developing depth and breadth in that subject area. Students will be expected to meet on a regular basis with their faculty sponsor and submit a final report or project, and student progress shall be evaluated at regular intervals. Academic standards for Independent Studies/Directed Studies shall be the same as those for other courses. Units are awarded in accordance to Title V regulations with one unit of credit awarded for 54 hours of Directed Studies, six (6) hours of which must be with an instructor. The instructor is responsible for monitoring student progress through the semester. Students may take directed study courses for a maximum of four (4) units within a discipline, and may not accumulate more than a total of twelve (12) units college wide.</w:t>
      </w:r>
    </w:p>
    <w:p w14:paraId="4947C253" w14:textId="62307D95" w:rsidR="008725D5" w:rsidRDefault="008725D5" w:rsidP="00643F07">
      <w:pPr>
        <w:tabs>
          <w:tab w:val="left" w:pos="1080"/>
          <w:tab w:val="left" w:pos="1440"/>
        </w:tabs>
        <w:autoSpaceDE w:val="0"/>
        <w:autoSpaceDN w:val="0"/>
        <w:adjustRightInd w:val="0"/>
        <w:ind w:left="1080"/>
        <w:rPr>
          <w:rFonts w:asciiTheme="minorHAnsi" w:hAnsiTheme="minorHAnsi" w:cstheme="minorHAnsi"/>
          <w:sz w:val="22"/>
          <w:szCs w:val="22"/>
        </w:rPr>
      </w:pPr>
    </w:p>
    <w:p w14:paraId="794EA49A" w14:textId="590DA23A" w:rsidR="00143164" w:rsidRDefault="00143164" w:rsidP="00643F07">
      <w:pPr>
        <w:tabs>
          <w:tab w:val="left" w:pos="1080"/>
          <w:tab w:val="left" w:pos="1440"/>
        </w:tabs>
        <w:autoSpaceDE w:val="0"/>
        <w:autoSpaceDN w:val="0"/>
        <w:adjustRightInd w:val="0"/>
        <w:ind w:left="1080"/>
        <w:rPr>
          <w:rFonts w:asciiTheme="minorHAnsi" w:hAnsiTheme="minorHAnsi" w:cstheme="minorHAnsi"/>
          <w:sz w:val="22"/>
          <w:szCs w:val="22"/>
        </w:rPr>
      </w:pPr>
    </w:p>
    <w:p w14:paraId="7B1575B1" w14:textId="0150F35A" w:rsidR="00143164" w:rsidRDefault="00143164" w:rsidP="00643F07">
      <w:pPr>
        <w:tabs>
          <w:tab w:val="left" w:pos="1080"/>
          <w:tab w:val="left" w:pos="1440"/>
        </w:tabs>
        <w:autoSpaceDE w:val="0"/>
        <w:autoSpaceDN w:val="0"/>
        <w:adjustRightInd w:val="0"/>
        <w:ind w:left="1080"/>
        <w:rPr>
          <w:rFonts w:asciiTheme="minorHAnsi" w:hAnsiTheme="minorHAnsi" w:cstheme="minorHAnsi"/>
          <w:sz w:val="22"/>
          <w:szCs w:val="22"/>
        </w:rPr>
      </w:pPr>
    </w:p>
    <w:p w14:paraId="1994747A" w14:textId="6F452950" w:rsidR="00143164" w:rsidRDefault="00143164" w:rsidP="00643F07">
      <w:pPr>
        <w:tabs>
          <w:tab w:val="left" w:pos="1080"/>
          <w:tab w:val="left" w:pos="1440"/>
        </w:tabs>
        <w:autoSpaceDE w:val="0"/>
        <w:autoSpaceDN w:val="0"/>
        <w:adjustRightInd w:val="0"/>
        <w:ind w:left="1080"/>
        <w:rPr>
          <w:rFonts w:asciiTheme="minorHAnsi" w:hAnsiTheme="minorHAnsi" w:cstheme="minorHAnsi"/>
          <w:sz w:val="22"/>
          <w:szCs w:val="22"/>
        </w:rPr>
      </w:pPr>
    </w:p>
    <w:p w14:paraId="4B4EC1DC" w14:textId="276FE46C" w:rsidR="00143164" w:rsidRDefault="00143164" w:rsidP="00643F07">
      <w:pPr>
        <w:tabs>
          <w:tab w:val="left" w:pos="1080"/>
          <w:tab w:val="left" w:pos="1440"/>
        </w:tabs>
        <w:autoSpaceDE w:val="0"/>
        <w:autoSpaceDN w:val="0"/>
        <w:adjustRightInd w:val="0"/>
        <w:ind w:left="1080"/>
        <w:rPr>
          <w:rFonts w:asciiTheme="minorHAnsi" w:hAnsiTheme="minorHAnsi" w:cstheme="minorHAnsi"/>
          <w:sz w:val="22"/>
          <w:szCs w:val="22"/>
        </w:rPr>
      </w:pPr>
    </w:p>
    <w:p w14:paraId="0A9AD25D" w14:textId="77777777" w:rsidR="00143164" w:rsidRDefault="00143164" w:rsidP="00643F07">
      <w:pPr>
        <w:tabs>
          <w:tab w:val="left" w:pos="1080"/>
          <w:tab w:val="left" w:pos="1440"/>
        </w:tabs>
        <w:autoSpaceDE w:val="0"/>
        <w:autoSpaceDN w:val="0"/>
        <w:adjustRightInd w:val="0"/>
        <w:ind w:left="1080"/>
        <w:rPr>
          <w:rFonts w:asciiTheme="minorHAnsi" w:hAnsiTheme="minorHAnsi" w:cstheme="minorHAnsi"/>
          <w:sz w:val="22"/>
          <w:szCs w:val="22"/>
        </w:rPr>
      </w:pPr>
    </w:p>
    <w:p w14:paraId="5D925C70" w14:textId="00A710AB" w:rsidR="008725D5" w:rsidRDefault="00F812D6" w:rsidP="008725D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2021-099</w:t>
      </w:r>
    </w:p>
    <w:p w14:paraId="52F12155" w14:textId="77777777" w:rsidR="008725D5" w:rsidRPr="00FB47EE"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Course Revision </w:t>
      </w:r>
    </w:p>
    <w:p w14:paraId="0798A242" w14:textId="4E527DBE" w:rsidR="008725D5"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HIST 325 History of Science and Technology</w:t>
      </w:r>
    </w:p>
    <w:p w14:paraId="56219A7C" w14:textId="77777777" w:rsidR="00143164" w:rsidRDefault="008725D5" w:rsidP="00143164">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74FDA220" w14:textId="59CADA32" w:rsidR="008725D5" w:rsidRPr="00143164" w:rsidRDefault="008725D5" w:rsidP="00143164">
      <w:pPr>
        <w:tabs>
          <w:tab w:val="left" w:pos="1080"/>
          <w:tab w:val="left" w:pos="1440"/>
        </w:tabs>
        <w:autoSpaceDE w:val="0"/>
        <w:autoSpaceDN w:val="0"/>
        <w:adjustRightInd w:val="0"/>
        <w:ind w:left="1080"/>
        <w:rPr>
          <w:rFonts w:asciiTheme="minorHAnsi" w:hAnsiTheme="minorHAnsi" w:cstheme="minorHAnsi"/>
          <w:b/>
          <w:sz w:val="22"/>
          <w:szCs w:val="22"/>
        </w:rPr>
      </w:pPr>
      <w:r w:rsidRPr="008725D5">
        <w:rPr>
          <w:rFonts w:ascii="Calibri" w:hAnsi="Calibri" w:cs="Calibri"/>
          <w:sz w:val="22"/>
          <w:szCs w:val="22"/>
        </w:rPr>
        <w:t>This upper division General Education course is designed for students pursuing a bachelor of science degree within the California Community College system</w:t>
      </w:r>
      <w:r w:rsidRPr="008725D5">
        <w:rPr>
          <w:rStyle w:val="Strong"/>
          <w:rFonts w:ascii="Calibri" w:hAnsi="Calibri" w:cs="Calibri"/>
          <w:sz w:val="22"/>
          <w:szCs w:val="22"/>
        </w:rPr>
        <w:t>. </w:t>
      </w:r>
      <w:r w:rsidRPr="008725D5">
        <w:rPr>
          <w:rFonts w:ascii="Calibri" w:hAnsi="Calibri" w:cs="Calibri"/>
          <w:sz w:val="22"/>
          <w:szCs w:val="22"/>
        </w:rPr>
        <w:t> This course explores the history of science and technology from the initial understandings of the universe from Ptolemy and Aristotle, to the challenges brought by the scholars of the Scientific Revolution, to the modern innovators of scientific developments and advancements in technology. This course provides an overview of how individuals, societies, and nations were impacted by these developments and how science and technology impacts political, social, economic, and cultural changes over time. Since both science and technology are vital in the 21st century, this course aims to highlight the long history behind each from a global historical perspective.</w:t>
      </w:r>
    </w:p>
    <w:p w14:paraId="58AA47F5" w14:textId="1797601E" w:rsidR="008725D5" w:rsidRDefault="008725D5" w:rsidP="00643F07">
      <w:pPr>
        <w:tabs>
          <w:tab w:val="left" w:pos="1080"/>
          <w:tab w:val="left" w:pos="1440"/>
        </w:tabs>
        <w:autoSpaceDE w:val="0"/>
        <w:autoSpaceDN w:val="0"/>
        <w:adjustRightInd w:val="0"/>
        <w:ind w:left="1080"/>
        <w:rPr>
          <w:rFonts w:ascii="Calibri" w:hAnsi="Calibri" w:cs="Calibri"/>
          <w:sz w:val="22"/>
          <w:szCs w:val="22"/>
        </w:rPr>
      </w:pPr>
    </w:p>
    <w:p w14:paraId="392FDEBE" w14:textId="1626D915" w:rsidR="008725D5" w:rsidRDefault="00F812D6" w:rsidP="008725D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2021-100</w:t>
      </w:r>
    </w:p>
    <w:p w14:paraId="7C80F1BE" w14:textId="77777777" w:rsidR="008725D5" w:rsidRPr="00FB47EE"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Course Revision </w:t>
      </w:r>
    </w:p>
    <w:p w14:paraId="79C6F43D" w14:textId="679C18A0" w:rsidR="008725D5"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KINA 130 Lifelong Fitness Laboratory</w:t>
      </w:r>
    </w:p>
    <w:p w14:paraId="6094CFDB" w14:textId="77777777" w:rsidR="008725D5"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54F17C5" w14:textId="687CF1FA" w:rsidR="008725D5" w:rsidRDefault="008725D5" w:rsidP="00643F07">
      <w:pPr>
        <w:tabs>
          <w:tab w:val="left" w:pos="1080"/>
          <w:tab w:val="left" w:pos="1440"/>
        </w:tabs>
        <w:autoSpaceDE w:val="0"/>
        <w:autoSpaceDN w:val="0"/>
        <w:adjustRightInd w:val="0"/>
        <w:ind w:left="1080"/>
        <w:rPr>
          <w:rFonts w:asciiTheme="minorHAnsi" w:hAnsiTheme="minorHAnsi" w:cstheme="minorHAnsi"/>
          <w:sz w:val="22"/>
          <w:szCs w:val="22"/>
        </w:rPr>
      </w:pPr>
      <w:r w:rsidRPr="008725D5">
        <w:rPr>
          <w:rFonts w:asciiTheme="minorHAnsi" w:hAnsiTheme="minorHAnsi" w:cstheme="minorHAnsi"/>
          <w:sz w:val="22"/>
          <w:szCs w:val="22"/>
        </w:rPr>
        <w:t>This course is a self-paced physical fitness laboratory designed to develop and encourage positive health and wellness attitudes and habits. Topics include cardiovascular fitness, flexibility, body composition, muscular strength, and endurance. Students are assessed in each of these areas, and an individual fitness profile is established. Fitness activities primarily utilize exercises organized into an aerobic super circuit with additional activities prescribed to increase strength and flexibility.</w:t>
      </w:r>
    </w:p>
    <w:p w14:paraId="1C5BF0D8" w14:textId="0E334CF6" w:rsidR="008725D5" w:rsidRDefault="008725D5" w:rsidP="00643F07">
      <w:pPr>
        <w:tabs>
          <w:tab w:val="left" w:pos="1080"/>
          <w:tab w:val="left" w:pos="1440"/>
        </w:tabs>
        <w:autoSpaceDE w:val="0"/>
        <w:autoSpaceDN w:val="0"/>
        <w:adjustRightInd w:val="0"/>
        <w:ind w:left="1080"/>
        <w:rPr>
          <w:rFonts w:asciiTheme="minorHAnsi" w:hAnsiTheme="minorHAnsi" w:cstheme="minorHAnsi"/>
          <w:sz w:val="22"/>
          <w:szCs w:val="22"/>
        </w:rPr>
      </w:pPr>
    </w:p>
    <w:p w14:paraId="2A7E8FF5" w14:textId="14860E65" w:rsidR="008725D5"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 xml:space="preserve">Item </w:t>
      </w:r>
      <w:r w:rsidR="00F812D6">
        <w:rPr>
          <w:rFonts w:asciiTheme="minorHAnsi" w:hAnsiTheme="minorHAnsi" w:cstheme="minorHAnsi"/>
          <w:b/>
          <w:sz w:val="22"/>
          <w:szCs w:val="22"/>
          <w:u w:val="single"/>
        </w:rPr>
        <w:t>2021-101</w:t>
      </w:r>
    </w:p>
    <w:p w14:paraId="546561F9" w14:textId="77777777" w:rsidR="008725D5" w:rsidRPr="00FB47EE"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Course Revision </w:t>
      </w:r>
    </w:p>
    <w:p w14:paraId="506C8198" w14:textId="62AC080D" w:rsidR="008725D5"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KINA 230 Lifelong Fitness Center II – Cardiovascular Fitness</w:t>
      </w:r>
    </w:p>
    <w:p w14:paraId="6DB492E3" w14:textId="77777777" w:rsidR="008725D5"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11C3F93" w14:textId="1F5B9A1F" w:rsidR="008725D5" w:rsidRDefault="008725D5" w:rsidP="00643F07">
      <w:pPr>
        <w:tabs>
          <w:tab w:val="left" w:pos="1080"/>
          <w:tab w:val="left" w:pos="1440"/>
        </w:tabs>
        <w:autoSpaceDE w:val="0"/>
        <w:autoSpaceDN w:val="0"/>
        <w:adjustRightInd w:val="0"/>
        <w:ind w:left="1080"/>
        <w:rPr>
          <w:rFonts w:ascii="Calibri" w:hAnsi="Calibri" w:cs="Calibri"/>
          <w:sz w:val="22"/>
          <w:szCs w:val="22"/>
        </w:rPr>
      </w:pPr>
      <w:r w:rsidRPr="008725D5">
        <w:rPr>
          <w:rFonts w:ascii="Calibri" w:hAnsi="Calibri" w:cs="Calibri"/>
          <w:sz w:val="22"/>
          <w:szCs w:val="22"/>
        </w:rPr>
        <w:t>This course is a self-paced physical fitness laboratory designed to develop and encourage positive health and wellness attitudes and habits. The course provides students with the skills and information needed to improve cardiovascular fitness through activities like running, rowing, cycling, core training, aerobic activity, aerobic circuit, and resistance bands. Students learn about the importance of nutrition, blood pressure, heart rate, and exercise target zones in relation to cardiovascular disease.</w:t>
      </w:r>
    </w:p>
    <w:p w14:paraId="183449FE" w14:textId="290747A1" w:rsidR="008725D5" w:rsidRDefault="008725D5" w:rsidP="00643F07">
      <w:pPr>
        <w:tabs>
          <w:tab w:val="left" w:pos="1080"/>
          <w:tab w:val="left" w:pos="1440"/>
        </w:tabs>
        <w:autoSpaceDE w:val="0"/>
        <w:autoSpaceDN w:val="0"/>
        <w:adjustRightInd w:val="0"/>
        <w:ind w:left="1080"/>
        <w:rPr>
          <w:rFonts w:ascii="Calibri" w:hAnsi="Calibri" w:cs="Calibri"/>
          <w:sz w:val="22"/>
          <w:szCs w:val="22"/>
        </w:rPr>
      </w:pPr>
    </w:p>
    <w:p w14:paraId="7E623743" w14:textId="1BFE538F" w:rsidR="008725D5"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 xml:space="preserve">Item </w:t>
      </w:r>
      <w:r w:rsidR="00F812D6">
        <w:rPr>
          <w:rFonts w:asciiTheme="minorHAnsi" w:hAnsiTheme="minorHAnsi" w:cstheme="minorHAnsi"/>
          <w:b/>
          <w:sz w:val="22"/>
          <w:szCs w:val="22"/>
          <w:u w:val="single"/>
        </w:rPr>
        <w:t>2021-102</w:t>
      </w:r>
    </w:p>
    <w:p w14:paraId="18EEF450" w14:textId="77777777" w:rsidR="008725D5" w:rsidRPr="00FB47EE"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Course Revision </w:t>
      </w:r>
    </w:p>
    <w:p w14:paraId="221F54FD" w14:textId="22AA2F56" w:rsidR="008725D5"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LIT 142 Introduction to Shakespeare</w:t>
      </w:r>
    </w:p>
    <w:p w14:paraId="04750B2F" w14:textId="77777777" w:rsidR="008725D5"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CDEE469" w14:textId="193AC379" w:rsidR="008725D5" w:rsidRDefault="008725D5" w:rsidP="008725D5">
      <w:pPr>
        <w:tabs>
          <w:tab w:val="left" w:pos="1080"/>
          <w:tab w:val="left" w:pos="1440"/>
        </w:tabs>
        <w:autoSpaceDE w:val="0"/>
        <w:autoSpaceDN w:val="0"/>
        <w:adjustRightInd w:val="0"/>
        <w:ind w:left="1080"/>
        <w:rPr>
          <w:rFonts w:asciiTheme="minorHAnsi" w:hAnsiTheme="minorHAnsi" w:cstheme="minorHAnsi"/>
          <w:sz w:val="22"/>
          <w:szCs w:val="22"/>
        </w:rPr>
      </w:pPr>
      <w:r w:rsidRPr="008725D5">
        <w:rPr>
          <w:rFonts w:asciiTheme="minorHAnsi" w:hAnsiTheme="minorHAnsi" w:cstheme="minorHAnsi"/>
          <w:sz w:val="22"/>
          <w:szCs w:val="22"/>
        </w:rPr>
        <w:t>This course is designed for students who wish to increase their knowledge and appreciation of Shakespeare's art, his life and times, and his exploration of the human condition. The major works of Shakespeare are explored in the context of the dramatic genre, the Elizabethan theater, and the social, religious, and political milieu of Renaissance England. Representative tragedies, comedies, histories, romances, poetry, and the sonnet cycle are studied.</w:t>
      </w:r>
    </w:p>
    <w:p w14:paraId="7E69B1AD" w14:textId="37D226F2" w:rsidR="008725D5" w:rsidRDefault="008725D5" w:rsidP="008725D5">
      <w:pPr>
        <w:tabs>
          <w:tab w:val="left" w:pos="1080"/>
          <w:tab w:val="left" w:pos="1440"/>
        </w:tabs>
        <w:autoSpaceDE w:val="0"/>
        <w:autoSpaceDN w:val="0"/>
        <w:adjustRightInd w:val="0"/>
        <w:ind w:left="1080"/>
        <w:rPr>
          <w:rFonts w:asciiTheme="minorHAnsi" w:hAnsiTheme="minorHAnsi" w:cstheme="minorHAnsi"/>
          <w:sz w:val="22"/>
          <w:szCs w:val="22"/>
        </w:rPr>
      </w:pPr>
    </w:p>
    <w:p w14:paraId="599ADC21" w14:textId="0AEE6DDC" w:rsidR="008725D5"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 xml:space="preserve">Item </w:t>
      </w:r>
      <w:r w:rsidR="00F812D6">
        <w:rPr>
          <w:rFonts w:asciiTheme="minorHAnsi" w:hAnsiTheme="minorHAnsi" w:cstheme="minorHAnsi"/>
          <w:b/>
          <w:sz w:val="22"/>
          <w:szCs w:val="22"/>
          <w:u w:val="single"/>
        </w:rPr>
        <w:t>2021-103</w:t>
      </w:r>
    </w:p>
    <w:p w14:paraId="24FBB415" w14:textId="77777777" w:rsidR="008725D5" w:rsidRPr="00FB47EE"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Course Revision </w:t>
      </w:r>
    </w:p>
    <w:p w14:paraId="67385827" w14:textId="1CC30770" w:rsidR="008725D5"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LIT 142H Introduction to Shakespeare Honors</w:t>
      </w:r>
    </w:p>
    <w:p w14:paraId="779AB7CA" w14:textId="77777777" w:rsidR="008725D5" w:rsidRDefault="008725D5" w:rsidP="008725D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581D4AD" w14:textId="357B016E" w:rsidR="008725D5" w:rsidRDefault="008725D5" w:rsidP="00143164">
      <w:pPr>
        <w:tabs>
          <w:tab w:val="left" w:pos="1080"/>
          <w:tab w:val="left" w:pos="1440"/>
        </w:tabs>
        <w:autoSpaceDE w:val="0"/>
        <w:autoSpaceDN w:val="0"/>
        <w:adjustRightInd w:val="0"/>
        <w:ind w:left="1080"/>
        <w:rPr>
          <w:rFonts w:asciiTheme="minorHAnsi" w:hAnsiTheme="minorHAnsi" w:cstheme="minorHAnsi"/>
          <w:sz w:val="22"/>
          <w:szCs w:val="22"/>
        </w:rPr>
      </w:pPr>
      <w:r w:rsidRPr="008725D5">
        <w:rPr>
          <w:rFonts w:asciiTheme="minorHAnsi" w:hAnsiTheme="minorHAnsi" w:cstheme="minorHAnsi"/>
          <w:sz w:val="22"/>
          <w:szCs w:val="22"/>
        </w:rPr>
        <w:t>This course is designed for students who wish to increase their knowledge and appreciation of Shakespeare's art, his life and times, and his exploration of the human condition. The major works of Shakespeare are explored in the context of the dramatic genre, the Elizabethan theater, and the social, religious, and political milieu of Renaissance England. Representative tragedies, comedies, histories, romances, poetry, and the sonnet cycle are studied. This course is intended for students eligible for the Honors Program.</w:t>
      </w:r>
    </w:p>
    <w:p w14:paraId="70D7C449" w14:textId="2B4E95E1"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 xml:space="preserve">Item </w:t>
      </w:r>
      <w:r w:rsidR="00F812D6">
        <w:rPr>
          <w:rFonts w:asciiTheme="minorHAnsi" w:hAnsiTheme="minorHAnsi" w:cstheme="minorHAnsi"/>
          <w:b/>
          <w:sz w:val="22"/>
          <w:szCs w:val="22"/>
          <w:u w:val="single"/>
        </w:rPr>
        <w:t>2021-104</w:t>
      </w:r>
    </w:p>
    <w:p w14:paraId="20921B0F" w14:textId="5363347D" w:rsidR="005B1D95" w:rsidRPr="00FB47EE"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2024CFB7" w14:textId="1905609C"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MATH 251 Introduction to Linear Algebra and Differential Equations</w:t>
      </w:r>
    </w:p>
    <w:p w14:paraId="3F415AF9" w14:textId="77777777"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980766B" w14:textId="1F4B4ACC" w:rsidR="008725D5" w:rsidRDefault="005B1D95" w:rsidP="00DE772E">
      <w:pPr>
        <w:tabs>
          <w:tab w:val="left" w:pos="1080"/>
          <w:tab w:val="left" w:pos="1440"/>
        </w:tabs>
        <w:autoSpaceDE w:val="0"/>
        <w:autoSpaceDN w:val="0"/>
        <w:adjustRightInd w:val="0"/>
        <w:ind w:left="1080"/>
        <w:rPr>
          <w:rFonts w:asciiTheme="minorHAnsi" w:hAnsiTheme="minorHAnsi" w:cstheme="minorHAnsi"/>
          <w:sz w:val="22"/>
          <w:szCs w:val="22"/>
        </w:rPr>
      </w:pPr>
      <w:r w:rsidRPr="005B1D95">
        <w:rPr>
          <w:rFonts w:asciiTheme="minorHAnsi" w:hAnsiTheme="minorHAnsi" w:cstheme="minorHAnsi"/>
          <w:sz w:val="22"/>
          <w:szCs w:val="22"/>
        </w:rPr>
        <w:t>This course is an introduction to ordinary differential equations and linear algebra. The course is designed for STEM majors that do not need separate courses in linear algebra and differential equations. Topics in this course include first order ordinary differential equations, including separable, linear, homogeneous of degree zero, Bernoulli, and exact with applications and numerical methods; solutions to higher order differential equations using undetermined coefficients, variation of parameters, and power series, with applications; solutions to linear and non-linear systems of differential equations, including numerical solutions; matrix algebra, solutions of linear systems of equations, and determinants; vector spaces, including the Gram-Schmidt procedure; and linear transformations, kernel and range, eigenvalues, eigenvectors, diagonalization, and symmetric matrices.</w:t>
      </w:r>
    </w:p>
    <w:p w14:paraId="26812D78" w14:textId="77777777" w:rsidR="00F812D6" w:rsidRDefault="00F812D6" w:rsidP="00DE772E">
      <w:pPr>
        <w:tabs>
          <w:tab w:val="left" w:pos="1080"/>
          <w:tab w:val="left" w:pos="1440"/>
        </w:tabs>
        <w:autoSpaceDE w:val="0"/>
        <w:autoSpaceDN w:val="0"/>
        <w:adjustRightInd w:val="0"/>
        <w:ind w:left="1080"/>
        <w:rPr>
          <w:rFonts w:asciiTheme="minorHAnsi" w:hAnsiTheme="minorHAnsi" w:cstheme="minorHAnsi"/>
          <w:sz w:val="22"/>
          <w:szCs w:val="22"/>
        </w:rPr>
      </w:pPr>
    </w:p>
    <w:p w14:paraId="7E8198E7" w14:textId="1AF0B48D"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 xml:space="preserve">Item </w:t>
      </w:r>
      <w:r w:rsidR="00F812D6">
        <w:rPr>
          <w:rFonts w:asciiTheme="minorHAnsi" w:hAnsiTheme="minorHAnsi" w:cstheme="minorHAnsi"/>
          <w:b/>
          <w:sz w:val="22"/>
          <w:szCs w:val="22"/>
          <w:u w:val="single"/>
        </w:rPr>
        <w:t>2021-105</w:t>
      </w:r>
    </w:p>
    <w:p w14:paraId="4CD3C5DC" w14:textId="1D069742" w:rsidR="005B1D95" w:rsidRPr="00FB47EE" w:rsidRDefault="000D63FA"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Noncredit </w:t>
      </w:r>
      <w:r w:rsidR="005B1D95">
        <w:rPr>
          <w:rFonts w:asciiTheme="minorHAnsi" w:hAnsiTheme="minorHAnsi" w:cstheme="minorHAnsi"/>
          <w:b/>
          <w:sz w:val="22"/>
          <w:szCs w:val="22"/>
        </w:rPr>
        <w:t xml:space="preserve">Course </w:t>
      </w:r>
    </w:p>
    <w:p w14:paraId="735A7125" w14:textId="33DA5F7A"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NBIZ 005 Microsoft Outlook and Powerpoint</w:t>
      </w:r>
    </w:p>
    <w:p w14:paraId="6FB38BAE" w14:textId="77777777"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7F26394" w14:textId="28E61B16" w:rsidR="005B1D95" w:rsidRDefault="005B1D95" w:rsidP="00DE772E">
      <w:pPr>
        <w:tabs>
          <w:tab w:val="left" w:pos="1080"/>
          <w:tab w:val="left" w:pos="1440"/>
        </w:tabs>
        <w:autoSpaceDE w:val="0"/>
        <w:autoSpaceDN w:val="0"/>
        <w:adjustRightInd w:val="0"/>
        <w:ind w:left="1080"/>
        <w:rPr>
          <w:rFonts w:asciiTheme="minorHAnsi" w:hAnsiTheme="minorHAnsi" w:cstheme="minorHAnsi"/>
          <w:sz w:val="22"/>
          <w:szCs w:val="22"/>
        </w:rPr>
      </w:pPr>
      <w:r w:rsidRPr="005B1D95">
        <w:rPr>
          <w:rFonts w:asciiTheme="minorHAnsi" w:hAnsiTheme="minorHAnsi" w:cstheme="minorHAnsi"/>
          <w:sz w:val="22"/>
          <w:szCs w:val="22"/>
        </w:rPr>
        <w:t>In this course, students gain skills necessary for dynamic uses of Microsoft® Outlook® and Microsoft® PowerPoint® for personal, school, or work-related contexts. Students will explore various features of email communication, digital files sharing, and calendar management in Outlook® and learn how to create animated electronic presentations using PowerPoint® tools. Students will practice making a presentation with supporting visual slides.</w:t>
      </w:r>
    </w:p>
    <w:p w14:paraId="4E84FB98" w14:textId="1B6AB857" w:rsidR="005B1D95" w:rsidRDefault="005B1D95" w:rsidP="00DE772E">
      <w:pPr>
        <w:tabs>
          <w:tab w:val="left" w:pos="1080"/>
          <w:tab w:val="left" w:pos="1440"/>
        </w:tabs>
        <w:autoSpaceDE w:val="0"/>
        <w:autoSpaceDN w:val="0"/>
        <w:adjustRightInd w:val="0"/>
        <w:ind w:left="1080"/>
        <w:rPr>
          <w:rFonts w:asciiTheme="minorHAnsi" w:hAnsiTheme="minorHAnsi" w:cstheme="minorHAnsi"/>
          <w:sz w:val="22"/>
          <w:szCs w:val="22"/>
        </w:rPr>
      </w:pPr>
    </w:p>
    <w:p w14:paraId="601121AB" w14:textId="6928C968" w:rsidR="000D63FA" w:rsidRDefault="000D63FA" w:rsidP="000D63F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 xml:space="preserve">Item </w:t>
      </w:r>
      <w:r w:rsidR="00F812D6">
        <w:rPr>
          <w:rFonts w:asciiTheme="minorHAnsi" w:hAnsiTheme="minorHAnsi" w:cstheme="minorHAnsi"/>
          <w:b/>
          <w:sz w:val="22"/>
          <w:szCs w:val="22"/>
          <w:u w:val="single"/>
        </w:rPr>
        <w:t>2021-106</w:t>
      </w:r>
    </w:p>
    <w:p w14:paraId="0C457E3B" w14:textId="177DA614" w:rsidR="000D63FA" w:rsidRPr="00FB47EE" w:rsidRDefault="000D63FA" w:rsidP="000D63F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Noncredit Course </w:t>
      </w:r>
    </w:p>
    <w:p w14:paraId="6108607E" w14:textId="2E997948" w:rsidR="000D63FA" w:rsidRDefault="000D63FA" w:rsidP="000D63F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NBIZ 006 Microsoft Access Essentials</w:t>
      </w:r>
    </w:p>
    <w:p w14:paraId="196AB16B" w14:textId="77777777" w:rsidR="000D63FA" w:rsidRDefault="000D63FA" w:rsidP="000D63F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82EA231" w14:textId="6B26D56E" w:rsidR="000D63FA" w:rsidRPr="000D63FA" w:rsidRDefault="000D63FA" w:rsidP="000D63FA">
      <w:pPr>
        <w:tabs>
          <w:tab w:val="left" w:pos="1080"/>
          <w:tab w:val="left" w:pos="1440"/>
        </w:tabs>
        <w:autoSpaceDE w:val="0"/>
        <w:autoSpaceDN w:val="0"/>
        <w:adjustRightInd w:val="0"/>
        <w:ind w:left="1080"/>
        <w:rPr>
          <w:rFonts w:asciiTheme="minorHAnsi" w:hAnsiTheme="minorHAnsi" w:cstheme="minorHAnsi"/>
          <w:sz w:val="22"/>
          <w:szCs w:val="22"/>
        </w:rPr>
      </w:pPr>
      <w:r w:rsidRPr="000D63FA">
        <w:rPr>
          <w:rFonts w:asciiTheme="minorHAnsi" w:hAnsiTheme="minorHAnsi" w:cstheme="minorHAnsi"/>
          <w:sz w:val="22"/>
          <w:szCs w:val="22"/>
        </w:rPr>
        <w:t>In this course, students learn to use Microsoft® Access®, a widely used database management system in business environments. Student learn design guidelines for developing database structures in order to customize tables, queries, forms, and reports for various business needs. Students learn to edit tables, design and establish query criteria, customize form, and format reports for professional printouts.</w:t>
      </w:r>
    </w:p>
    <w:p w14:paraId="12EBE374" w14:textId="6FBDD17D" w:rsidR="005B1D95" w:rsidRDefault="005B1D95" w:rsidP="00F812D6">
      <w:pPr>
        <w:tabs>
          <w:tab w:val="left" w:pos="1080"/>
          <w:tab w:val="left" w:pos="1440"/>
        </w:tabs>
        <w:autoSpaceDE w:val="0"/>
        <w:autoSpaceDN w:val="0"/>
        <w:adjustRightInd w:val="0"/>
        <w:rPr>
          <w:rFonts w:asciiTheme="minorHAnsi" w:hAnsiTheme="minorHAnsi" w:cstheme="minorHAnsi"/>
          <w:sz w:val="22"/>
          <w:szCs w:val="22"/>
        </w:rPr>
      </w:pPr>
    </w:p>
    <w:p w14:paraId="2876F2ED" w14:textId="73BE89EA"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 xml:space="preserve">Item </w:t>
      </w:r>
      <w:r w:rsidR="00F812D6">
        <w:rPr>
          <w:rFonts w:asciiTheme="minorHAnsi" w:hAnsiTheme="minorHAnsi" w:cstheme="minorHAnsi"/>
          <w:b/>
          <w:sz w:val="22"/>
          <w:szCs w:val="22"/>
          <w:u w:val="single"/>
        </w:rPr>
        <w:t>2021-107</w:t>
      </w:r>
    </w:p>
    <w:p w14:paraId="76522372" w14:textId="77777777" w:rsidR="005B1D95" w:rsidRPr="00FB47EE"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4826B2D7" w14:textId="3BEC2803"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PHIL 135 Philosophy and Contemporary Issues</w:t>
      </w:r>
    </w:p>
    <w:p w14:paraId="0FA7C7A3" w14:textId="77777777"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09A3F30" w14:textId="4387305A" w:rsidR="005B1D95" w:rsidRPr="005B1D95" w:rsidRDefault="005B1D95" w:rsidP="00DE772E">
      <w:pPr>
        <w:tabs>
          <w:tab w:val="left" w:pos="1080"/>
          <w:tab w:val="left" w:pos="1440"/>
        </w:tabs>
        <w:autoSpaceDE w:val="0"/>
        <w:autoSpaceDN w:val="0"/>
        <w:adjustRightInd w:val="0"/>
        <w:ind w:left="1080"/>
        <w:rPr>
          <w:rFonts w:asciiTheme="minorHAnsi" w:hAnsiTheme="minorHAnsi" w:cstheme="minorHAnsi"/>
          <w:sz w:val="22"/>
          <w:szCs w:val="22"/>
        </w:rPr>
      </w:pPr>
      <w:r w:rsidRPr="005B1D95">
        <w:rPr>
          <w:rFonts w:asciiTheme="minorHAnsi" w:hAnsiTheme="minorHAnsi" w:cstheme="minorHAnsi"/>
          <w:sz w:val="22"/>
          <w:szCs w:val="22"/>
        </w:rPr>
        <w:t>This introductory course explores the philosophical aspects of a variety of issues of contemporary interest, with an emphasis on social justice. Students will be taught both theoretical foundations as well as practical applications. This course is intended for all students interested in applying methods of philosophy to contemporary topics, for students interested in social justice, for Pathway to Law (pre-law) students,</w:t>
      </w:r>
      <w:r>
        <w:rPr>
          <w:rFonts w:asciiTheme="minorHAnsi" w:hAnsiTheme="minorHAnsi" w:cstheme="minorHAnsi"/>
          <w:sz w:val="22"/>
          <w:szCs w:val="22"/>
        </w:rPr>
        <w:t xml:space="preserve"> and for majors in Philosophy, </w:t>
      </w:r>
      <w:r w:rsidRPr="005B1D95">
        <w:rPr>
          <w:rFonts w:asciiTheme="minorHAnsi" w:hAnsiTheme="minorHAnsi" w:cstheme="minorHAnsi"/>
          <w:sz w:val="22"/>
          <w:szCs w:val="22"/>
        </w:rPr>
        <w:t>Political Science, Social Justice, or Ethnic, Gender, and Sexuality Studies.</w:t>
      </w:r>
    </w:p>
    <w:p w14:paraId="613AA84C" w14:textId="22576046" w:rsidR="005B1D95" w:rsidRDefault="005B1D95" w:rsidP="00DE772E">
      <w:pPr>
        <w:tabs>
          <w:tab w:val="left" w:pos="1080"/>
          <w:tab w:val="left" w:pos="1440"/>
        </w:tabs>
        <w:autoSpaceDE w:val="0"/>
        <w:autoSpaceDN w:val="0"/>
        <w:adjustRightInd w:val="0"/>
        <w:ind w:left="1080"/>
        <w:rPr>
          <w:rFonts w:asciiTheme="minorHAnsi" w:hAnsiTheme="minorHAnsi" w:cstheme="minorHAnsi"/>
          <w:sz w:val="22"/>
          <w:szCs w:val="22"/>
        </w:rPr>
      </w:pPr>
    </w:p>
    <w:p w14:paraId="00E51007" w14:textId="1AF9BDC1"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 xml:space="preserve">Item </w:t>
      </w:r>
      <w:r w:rsidR="00F812D6">
        <w:rPr>
          <w:rFonts w:asciiTheme="minorHAnsi" w:hAnsiTheme="minorHAnsi" w:cstheme="minorHAnsi"/>
          <w:b/>
          <w:sz w:val="22"/>
          <w:szCs w:val="22"/>
          <w:u w:val="single"/>
        </w:rPr>
        <w:t>2021-108</w:t>
      </w:r>
    </w:p>
    <w:p w14:paraId="6EA4976F" w14:textId="25DEA6CD" w:rsidR="005B1D95" w:rsidRPr="00FB47EE"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3B5274B0" w14:textId="34930EA4"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PHTO 191 Intermediate Photography</w:t>
      </w:r>
    </w:p>
    <w:p w14:paraId="65535096" w14:textId="77777777"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6F68843" w14:textId="57C2E22F" w:rsidR="005B1D95" w:rsidRDefault="005B1D95" w:rsidP="00143164">
      <w:pPr>
        <w:tabs>
          <w:tab w:val="left" w:pos="1080"/>
          <w:tab w:val="left" w:pos="1440"/>
        </w:tabs>
        <w:autoSpaceDE w:val="0"/>
        <w:autoSpaceDN w:val="0"/>
        <w:adjustRightInd w:val="0"/>
        <w:ind w:left="1080"/>
        <w:rPr>
          <w:rFonts w:asciiTheme="minorHAnsi" w:hAnsiTheme="minorHAnsi" w:cstheme="minorHAnsi"/>
          <w:sz w:val="22"/>
          <w:szCs w:val="22"/>
        </w:rPr>
      </w:pPr>
      <w:r w:rsidRPr="005B1D95">
        <w:rPr>
          <w:rFonts w:asciiTheme="minorHAnsi" w:hAnsiTheme="minorHAnsi" w:cstheme="minorHAnsi"/>
          <w:sz w:val="22"/>
          <w:szCs w:val="22"/>
        </w:rPr>
        <w:t>This course is designed for students who have successfully completed beginning photography and wish to study more advanced technical and conceptual approaches to contemporary black and white photography in a, 35mm film based, wet lab environment. Techniques such as the use of studio lighting, light meters, toners, hand coloring, and solarization are explored, with special emphasis given to understanding the conceptual framework for the production and analysis of both personal and commercial photographic imagery. Students are required to provide their own 35mm camera with manual controls.</w:t>
      </w:r>
    </w:p>
    <w:p w14:paraId="3FA3FD78" w14:textId="3E893517"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 xml:space="preserve">Item </w:t>
      </w:r>
      <w:r w:rsidR="00F812D6">
        <w:rPr>
          <w:rFonts w:asciiTheme="minorHAnsi" w:hAnsiTheme="minorHAnsi" w:cstheme="minorHAnsi"/>
          <w:b/>
          <w:sz w:val="22"/>
          <w:szCs w:val="22"/>
          <w:u w:val="single"/>
        </w:rPr>
        <w:t>2021-109</w:t>
      </w:r>
    </w:p>
    <w:p w14:paraId="113FB9DE" w14:textId="77777777" w:rsidR="005B1D95" w:rsidRPr="00FB47EE"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54CA21E2" w14:textId="53852196"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PHY 150 General Physics - I</w:t>
      </w:r>
    </w:p>
    <w:p w14:paraId="6982C9B2" w14:textId="77777777"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FC35621" w14:textId="3FD1BCA5" w:rsidR="008725D5" w:rsidRDefault="005B1D95" w:rsidP="00DE772E">
      <w:pPr>
        <w:tabs>
          <w:tab w:val="left" w:pos="1080"/>
          <w:tab w:val="left" w:pos="1440"/>
        </w:tabs>
        <w:autoSpaceDE w:val="0"/>
        <w:autoSpaceDN w:val="0"/>
        <w:adjustRightInd w:val="0"/>
        <w:ind w:left="1080"/>
        <w:rPr>
          <w:rFonts w:asciiTheme="minorHAnsi" w:hAnsiTheme="minorHAnsi" w:cstheme="minorHAnsi"/>
          <w:sz w:val="22"/>
          <w:szCs w:val="22"/>
        </w:rPr>
      </w:pPr>
      <w:r w:rsidRPr="005B1D95">
        <w:rPr>
          <w:rFonts w:asciiTheme="minorHAnsi" w:hAnsiTheme="minorHAnsi" w:cstheme="minorHAnsi"/>
          <w:sz w:val="22"/>
          <w:szCs w:val="22"/>
        </w:rPr>
        <w:t>This course is the first of a two-semester, trigonometry-based physics sequence and is designed for students transferring to a four-year institution and planning careers in health professional fields such as medicine, dentistry, veterinary science, pharmacy, and optometry as well as those students in engineering technology and architecture. Topics include kinematics, dynamics, energy, work, momentum, conservation principles, rotational motion, simple harmonic motion, fluids, and thermodynamics.  Students majoring in the biological sciences should consult a counselor as to whether this course satisfies the general preparation requirements for their major at their intended transfer university.</w:t>
      </w:r>
    </w:p>
    <w:p w14:paraId="6C3ED344" w14:textId="29691920" w:rsidR="005B1D95" w:rsidRDefault="005B1D95" w:rsidP="00DE772E">
      <w:pPr>
        <w:tabs>
          <w:tab w:val="left" w:pos="1080"/>
          <w:tab w:val="left" w:pos="1440"/>
        </w:tabs>
        <w:autoSpaceDE w:val="0"/>
        <w:autoSpaceDN w:val="0"/>
        <w:adjustRightInd w:val="0"/>
        <w:ind w:left="1080"/>
        <w:rPr>
          <w:rFonts w:asciiTheme="minorHAnsi" w:hAnsiTheme="minorHAnsi" w:cstheme="minorHAnsi"/>
          <w:sz w:val="22"/>
          <w:szCs w:val="22"/>
        </w:rPr>
      </w:pPr>
    </w:p>
    <w:p w14:paraId="4D75C1A4" w14:textId="453A544D"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 xml:space="preserve">Item </w:t>
      </w:r>
      <w:r w:rsidR="00F812D6">
        <w:rPr>
          <w:rFonts w:asciiTheme="minorHAnsi" w:hAnsiTheme="minorHAnsi" w:cstheme="minorHAnsi"/>
          <w:b/>
          <w:sz w:val="22"/>
          <w:szCs w:val="22"/>
          <w:u w:val="single"/>
        </w:rPr>
        <w:t>2021-110</w:t>
      </w:r>
    </w:p>
    <w:p w14:paraId="399283C0" w14:textId="77777777" w:rsidR="005B1D95" w:rsidRPr="00FB47EE"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44D5280E" w14:textId="6B4A5C9C"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PHY 160 General Physics - II</w:t>
      </w:r>
    </w:p>
    <w:p w14:paraId="406E699E" w14:textId="77777777" w:rsidR="005B1D95" w:rsidRDefault="005B1D95" w:rsidP="005B1D9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FF5A2DD" w14:textId="7BD254FB" w:rsidR="005B1D95" w:rsidRDefault="005B1D95" w:rsidP="00DE772E">
      <w:pPr>
        <w:tabs>
          <w:tab w:val="left" w:pos="1080"/>
          <w:tab w:val="left" w:pos="1440"/>
        </w:tabs>
        <w:autoSpaceDE w:val="0"/>
        <w:autoSpaceDN w:val="0"/>
        <w:adjustRightInd w:val="0"/>
        <w:ind w:left="1080"/>
        <w:rPr>
          <w:rFonts w:asciiTheme="minorHAnsi" w:hAnsiTheme="minorHAnsi" w:cstheme="minorHAnsi"/>
          <w:sz w:val="22"/>
          <w:szCs w:val="22"/>
        </w:rPr>
      </w:pPr>
      <w:r w:rsidRPr="005B1D95">
        <w:rPr>
          <w:rFonts w:asciiTheme="minorHAnsi" w:hAnsiTheme="minorHAnsi" w:cstheme="minorHAnsi"/>
          <w:sz w:val="22"/>
          <w:szCs w:val="22"/>
        </w:rPr>
        <w:t>This course is the second of a two-semester, trigonometry-based physics sequence and is designed for students transferring to a four-year institution with majors in health professional fields such as medicine, dentistry, veterinary science, pharmacy, and optometry as well as those students in engineering technology and architecture.  Topics include electricity and magnetism, oscillations, waves, optics, and modern physics.  Students majoring in the biological sciences should consult a counselor as to whether this course satisfies the general preparation requirements for their major at their intended transfer university.</w:t>
      </w:r>
    </w:p>
    <w:p w14:paraId="4F13256E" w14:textId="2C8FDDBB" w:rsidR="000D63FA" w:rsidRDefault="000D63FA" w:rsidP="00DE772E">
      <w:pPr>
        <w:tabs>
          <w:tab w:val="left" w:pos="1080"/>
          <w:tab w:val="left" w:pos="1440"/>
        </w:tabs>
        <w:autoSpaceDE w:val="0"/>
        <w:autoSpaceDN w:val="0"/>
        <w:adjustRightInd w:val="0"/>
        <w:ind w:left="1080"/>
        <w:rPr>
          <w:rFonts w:asciiTheme="minorHAnsi" w:hAnsiTheme="minorHAnsi" w:cstheme="minorHAnsi"/>
          <w:sz w:val="22"/>
          <w:szCs w:val="22"/>
        </w:rPr>
      </w:pPr>
    </w:p>
    <w:p w14:paraId="4297DB95" w14:textId="72D7CE55" w:rsidR="000D63FA" w:rsidRDefault="000D63FA" w:rsidP="000D63FA">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 xml:space="preserve">Item </w:t>
      </w:r>
      <w:r w:rsidR="00F812D6">
        <w:rPr>
          <w:rFonts w:asciiTheme="minorHAnsi" w:hAnsiTheme="minorHAnsi" w:cstheme="minorHAnsi"/>
          <w:b/>
          <w:sz w:val="22"/>
          <w:szCs w:val="22"/>
          <w:u w:val="single"/>
        </w:rPr>
        <w:t>2021-111</w:t>
      </w:r>
    </w:p>
    <w:p w14:paraId="56CFC1B0" w14:textId="1898EAA1" w:rsidR="000D63FA" w:rsidRPr="00FB47EE" w:rsidRDefault="000D63FA" w:rsidP="000D63F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7B465F9D" w14:textId="19D71B72" w:rsidR="000D63FA" w:rsidRDefault="000D63FA" w:rsidP="000D63F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POLS 115 Women in U.S. Politics</w:t>
      </w:r>
    </w:p>
    <w:p w14:paraId="55CF12B4" w14:textId="77777777" w:rsidR="000D63FA" w:rsidRDefault="000D63FA" w:rsidP="000D63FA">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63A1093" w14:textId="6C0584B7" w:rsidR="000D63FA" w:rsidRDefault="000D63FA" w:rsidP="000D63FA">
      <w:pPr>
        <w:tabs>
          <w:tab w:val="left" w:pos="1080"/>
          <w:tab w:val="left" w:pos="1440"/>
        </w:tabs>
        <w:autoSpaceDE w:val="0"/>
        <w:autoSpaceDN w:val="0"/>
        <w:adjustRightInd w:val="0"/>
        <w:ind w:left="1080"/>
        <w:rPr>
          <w:rFonts w:asciiTheme="minorHAnsi" w:hAnsiTheme="minorHAnsi" w:cstheme="minorHAnsi"/>
          <w:color w:val="000000"/>
          <w:sz w:val="22"/>
          <w:szCs w:val="22"/>
          <w:shd w:val="clear" w:color="auto" w:fill="FFFFFF"/>
        </w:rPr>
      </w:pPr>
      <w:r w:rsidRPr="000D63FA">
        <w:rPr>
          <w:rFonts w:asciiTheme="minorHAnsi" w:hAnsiTheme="minorHAnsi" w:cstheme="minorHAnsi"/>
          <w:color w:val="000000"/>
          <w:sz w:val="22"/>
          <w:szCs w:val="22"/>
        </w:rPr>
        <w:t xml:space="preserve">This course examines the status and role of women in American politics and their participation in the electoral process as voters, activists, candidates, and elected officeholders.  Topics of discussion include: </w:t>
      </w:r>
      <w:r w:rsidRPr="000D63FA">
        <w:rPr>
          <w:rFonts w:asciiTheme="minorHAnsi" w:hAnsiTheme="minorHAnsi" w:cstheme="minorHAnsi"/>
          <w:color w:val="000000"/>
          <w:sz w:val="22"/>
          <w:szCs w:val="22"/>
          <w:shd w:val="clear" w:color="auto" w:fill="FFFFFF"/>
        </w:rPr>
        <w:t>theoretical frameworks and approaches to studying women in American politics</w:t>
      </w:r>
      <w:r w:rsidRPr="000D63FA">
        <w:rPr>
          <w:rFonts w:asciiTheme="minorHAnsi" w:hAnsiTheme="minorHAnsi" w:cstheme="minorHAnsi"/>
          <w:color w:val="000000"/>
          <w:sz w:val="22"/>
          <w:szCs w:val="22"/>
        </w:rPr>
        <w:t xml:space="preserve">; </w:t>
      </w:r>
      <w:r w:rsidRPr="000D63FA">
        <w:rPr>
          <w:rFonts w:asciiTheme="minorHAnsi" w:hAnsiTheme="minorHAnsi" w:cstheme="minorHAnsi"/>
          <w:color w:val="000000"/>
          <w:sz w:val="22"/>
          <w:szCs w:val="22"/>
          <w:shd w:val="clear" w:color="auto" w:fill="FFFFFF"/>
        </w:rPr>
        <w:t>intersection of gender, race, and ethnicity in US politics; gender gap in elections and public opinion; gender stereotypes in American elections; women’s underrepresentation in US politics; and women in political institutions. </w:t>
      </w:r>
    </w:p>
    <w:p w14:paraId="2AC1499B" w14:textId="5AA5BE47" w:rsidR="000D63FA" w:rsidRDefault="000D63FA" w:rsidP="000D63FA">
      <w:pPr>
        <w:tabs>
          <w:tab w:val="left" w:pos="1080"/>
          <w:tab w:val="left" w:pos="1440"/>
        </w:tabs>
        <w:autoSpaceDE w:val="0"/>
        <w:autoSpaceDN w:val="0"/>
        <w:adjustRightInd w:val="0"/>
        <w:ind w:left="1080"/>
        <w:rPr>
          <w:rFonts w:asciiTheme="minorHAnsi" w:hAnsiTheme="minorHAnsi" w:cstheme="minorHAnsi"/>
          <w:color w:val="000000"/>
          <w:sz w:val="22"/>
          <w:szCs w:val="22"/>
          <w:shd w:val="clear" w:color="auto" w:fill="FFFFFF"/>
        </w:rPr>
      </w:pPr>
    </w:p>
    <w:p w14:paraId="3B1F49F7" w14:textId="0F21C645" w:rsidR="009D135B" w:rsidRDefault="009D135B" w:rsidP="009D135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 xml:space="preserve">Item </w:t>
      </w:r>
      <w:r w:rsidR="00F812D6">
        <w:rPr>
          <w:rFonts w:asciiTheme="minorHAnsi" w:hAnsiTheme="minorHAnsi" w:cstheme="minorHAnsi"/>
          <w:b/>
          <w:sz w:val="22"/>
          <w:szCs w:val="22"/>
          <w:u w:val="single"/>
        </w:rPr>
        <w:t>2021-112</w:t>
      </w:r>
    </w:p>
    <w:p w14:paraId="3A654A5E" w14:textId="16ECA055" w:rsidR="009D135B" w:rsidRPr="00FB47EE" w:rsidRDefault="009D135B" w:rsidP="009D135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5AE2D67B" w14:textId="297A5044" w:rsidR="009D135B" w:rsidRDefault="009D135B" w:rsidP="009D135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THTR 176 Makeup Design and Production for Theatre, TV, and Film</w:t>
      </w:r>
    </w:p>
    <w:p w14:paraId="4B4B20D2" w14:textId="77777777" w:rsidR="009D135B" w:rsidRDefault="009D135B" w:rsidP="009D135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38186DB" w14:textId="1DC00DC0" w:rsidR="009D135B" w:rsidRDefault="009D135B" w:rsidP="000D63FA">
      <w:pPr>
        <w:tabs>
          <w:tab w:val="left" w:pos="1080"/>
          <w:tab w:val="left" w:pos="1440"/>
        </w:tabs>
        <w:autoSpaceDE w:val="0"/>
        <w:autoSpaceDN w:val="0"/>
        <w:adjustRightInd w:val="0"/>
        <w:ind w:left="1080"/>
        <w:rPr>
          <w:rFonts w:asciiTheme="minorHAnsi" w:hAnsiTheme="minorHAnsi" w:cstheme="minorHAnsi"/>
          <w:sz w:val="22"/>
          <w:szCs w:val="22"/>
        </w:rPr>
      </w:pPr>
      <w:r w:rsidRPr="009D135B">
        <w:rPr>
          <w:rFonts w:asciiTheme="minorHAnsi" w:hAnsiTheme="minorHAnsi" w:cstheme="minorHAnsi"/>
          <w:sz w:val="22"/>
          <w:szCs w:val="22"/>
        </w:rPr>
        <w:t>This course is designed for the student who seeks to gain an understanding and appreciation of makeup techniques used for the theatre and other entertainment industries. The student will gain the practical knowledge and experience necessary to apply theatrical makeup; an understanding of makeup history; basic makeup design including sketching; basic application including wigs and facial hair; makeup design tools, materials and crafts; makeup sourcing practices; and, dressing room makeup preparation and practices for productions. Students will be able to identify period makeup styles and analyze the effectiveness of character makeup in a production. Students will design, create, and source makeup supplies needed for a production.</w:t>
      </w:r>
    </w:p>
    <w:p w14:paraId="23F6428E" w14:textId="4D72596B" w:rsidR="00776289" w:rsidRDefault="00776289" w:rsidP="00143164">
      <w:pPr>
        <w:tabs>
          <w:tab w:val="left" w:pos="1080"/>
          <w:tab w:val="left" w:pos="1440"/>
        </w:tabs>
        <w:autoSpaceDE w:val="0"/>
        <w:autoSpaceDN w:val="0"/>
        <w:adjustRightInd w:val="0"/>
        <w:rPr>
          <w:rFonts w:asciiTheme="minorHAnsi" w:hAnsiTheme="minorHAnsi" w:cstheme="minorHAnsi"/>
          <w:sz w:val="22"/>
          <w:szCs w:val="22"/>
        </w:rPr>
      </w:pPr>
    </w:p>
    <w:p w14:paraId="690757B2" w14:textId="4C9AA169" w:rsidR="00F812D6" w:rsidRDefault="00F812D6" w:rsidP="000D63FA">
      <w:pPr>
        <w:tabs>
          <w:tab w:val="left" w:pos="1080"/>
          <w:tab w:val="left" w:pos="1440"/>
        </w:tabs>
        <w:autoSpaceDE w:val="0"/>
        <w:autoSpaceDN w:val="0"/>
        <w:adjustRightInd w:val="0"/>
        <w:ind w:left="1080"/>
        <w:rPr>
          <w:rFonts w:asciiTheme="minorHAnsi" w:hAnsiTheme="minorHAnsi" w:cstheme="minorHAnsi"/>
          <w:b/>
          <w:sz w:val="22"/>
          <w:szCs w:val="22"/>
          <w:u w:val="single"/>
        </w:rPr>
      </w:pPr>
      <w:r w:rsidRPr="00F812D6">
        <w:rPr>
          <w:rFonts w:asciiTheme="minorHAnsi" w:hAnsiTheme="minorHAnsi" w:cstheme="minorHAnsi"/>
          <w:b/>
          <w:sz w:val="22"/>
          <w:szCs w:val="22"/>
          <w:u w:val="single"/>
        </w:rPr>
        <w:t>Item 2021-113</w:t>
      </w:r>
    </w:p>
    <w:p w14:paraId="632F1096" w14:textId="2DB8BAC0" w:rsidR="00F812D6" w:rsidRPr="00F812D6" w:rsidRDefault="00F812D6" w:rsidP="000D63FA">
      <w:pPr>
        <w:tabs>
          <w:tab w:val="left" w:pos="1080"/>
          <w:tab w:val="left" w:pos="1440"/>
        </w:tabs>
        <w:autoSpaceDE w:val="0"/>
        <w:autoSpaceDN w:val="0"/>
        <w:adjustRightInd w:val="0"/>
        <w:ind w:left="1080"/>
        <w:rPr>
          <w:rFonts w:asciiTheme="minorHAnsi" w:hAnsiTheme="minorHAnsi" w:cstheme="minorHAnsi"/>
          <w:b/>
          <w:sz w:val="22"/>
          <w:szCs w:val="22"/>
        </w:rPr>
      </w:pPr>
      <w:r w:rsidRPr="00F812D6">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w:t>
      </w:r>
    </w:p>
    <w:p w14:paraId="231CE2F9" w14:textId="2E8F726C" w:rsidR="00F812D6" w:rsidRDefault="00F812D6" w:rsidP="000D63FA">
      <w:pPr>
        <w:tabs>
          <w:tab w:val="left" w:pos="1080"/>
          <w:tab w:val="left" w:pos="1440"/>
        </w:tabs>
        <w:autoSpaceDE w:val="0"/>
        <w:autoSpaceDN w:val="0"/>
        <w:adjustRightInd w:val="0"/>
        <w:ind w:left="1080"/>
        <w:rPr>
          <w:rFonts w:asciiTheme="minorHAnsi" w:hAnsiTheme="minorHAnsi" w:cstheme="minorHAnsi"/>
          <w:b/>
          <w:sz w:val="22"/>
          <w:szCs w:val="22"/>
        </w:rPr>
      </w:pPr>
      <w:r w:rsidRPr="00F812D6">
        <w:rPr>
          <w:rFonts w:asciiTheme="minorHAnsi" w:hAnsiTheme="minorHAnsi" w:cstheme="minorHAnsi"/>
          <w:b/>
          <w:sz w:val="22"/>
          <w:szCs w:val="22"/>
        </w:rPr>
        <w:t>ANTH 104 Introduction to Language and Culture</w:t>
      </w:r>
      <w:r>
        <w:rPr>
          <w:rFonts w:asciiTheme="minorHAnsi" w:hAnsiTheme="minorHAnsi" w:cstheme="minorHAnsi"/>
          <w:b/>
          <w:sz w:val="22"/>
          <w:szCs w:val="22"/>
        </w:rPr>
        <w:t xml:space="preserve"> – ONLINE</w:t>
      </w:r>
    </w:p>
    <w:p w14:paraId="50255913" w14:textId="43D6FE73" w:rsidR="00F812D6" w:rsidRDefault="00F812D6" w:rsidP="000D63FA">
      <w:pPr>
        <w:tabs>
          <w:tab w:val="left" w:pos="1080"/>
          <w:tab w:val="left" w:pos="1440"/>
        </w:tabs>
        <w:autoSpaceDE w:val="0"/>
        <w:autoSpaceDN w:val="0"/>
        <w:adjustRightInd w:val="0"/>
        <w:ind w:left="1080"/>
        <w:rPr>
          <w:rFonts w:asciiTheme="minorHAnsi" w:hAnsiTheme="minorHAnsi" w:cstheme="minorHAnsi"/>
          <w:b/>
          <w:sz w:val="22"/>
          <w:szCs w:val="22"/>
        </w:rPr>
      </w:pPr>
    </w:p>
    <w:p w14:paraId="6D079C9C" w14:textId="37656F45" w:rsidR="00F812D6" w:rsidRDefault="00F812D6" w:rsidP="00F812D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2021-114</w:t>
      </w:r>
    </w:p>
    <w:p w14:paraId="580FF92B" w14:textId="77777777" w:rsidR="00F812D6" w:rsidRPr="00F812D6" w:rsidRDefault="00F812D6" w:rsidP="00F812D6">
      <w:pPr>
        <w:tabs>
          <w:tab w:val="left" w:pos="1080"/>
          <w:tab w:val="left" w:pos="1440"/>
        </w:tabs>
        <w:autoSpaceDE w:val="0"/>
        <w:autoSpaceDN w:val="0"/>
        <w:adjustRightInd w:val="0"/>
        <w:ind w:left="1080"/>
        <w:rPr>
          <w:rFonts w:asciiTheme="minorHAnsi" w:hAnsiTheme="minorHAnsi" w:cstheme="minorHAnsi"/>
          <w:b/>
          <w:sz w:val="22"/>
          <w:szCs w:val="22"/>
        </w:rPr>
      </w:pPr>
      <w:r w:rsidRPr="00F812D6">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w:t>
      </w:r>
    </w:p>
    <w:p w14:paraId="6F2D62A9" w14:textId="617AFE18" w:rsidR="00F812D6" w:rsidRDefault="00F812D6" w:rsidP="00143164">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PHIL 101H Critical Thinking Honors – Hybrid</w:t>
      </w:r>
    </w:p>
    <w:p w14:paraId="072A1A5A" w14:textId="20DF3F30" w:rsidR="00F812D6" w:rsidRDefault="00F812D6" w:rsidP="00F812D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2021-115</w:t>
      </w:r>
    </w:p>
    <w:p w14:paraId="7541ACA8" w14:textId="77777777" w:rsidR="00F812D6" w:rsidRPr="00F812D6" w:rsidRDefault="00F812D6" w:rsidP="00F812D6">
      <w:pPr>
        <w:tabs>
          <w:tab w:val="left" w:pos="1080"/>
          <w:tab w:val="left" w:pos="1440"/>
        </w:tabs>
        <w:autoSpaceDE w:val="0"/>
        <w:autoSpaceDN w:val="0"/>
        <w:adjustRightInd w:val="0"/>
        <w:ind w:left="1080"/>
        <w:rPr>
          <w:rFonts w:asciiTheme="minorHAnsi" w:hAnsiTheme="minorHAnsi" w:cstheme="minorHAnsi"/>
          <w:b/>
          <w:sz w:val="22"/>
          <w:szCs w:val="22"/>
        </w:rPr>
      </w:pPr>
      <w:r w:rsidRPr="00F812D6">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w:t>
      </w:r>
    </w:p>
    <w:p w14:paraId="7389B18C" w14:textId="6E1B4E88" w:rsidR="00F812D6" w:rsidRDefault="00F812D6" w:rsidP="00F812D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PHIL 128H Critical Thinking Honors – Hybrid</w:t>
      </w:r>
    </w:p>
    <w:p w14:paraId="61CE5639" w14:textId="28A0A374" w:rsidR="00F812D6" w:rsidRDefault="00F812D6" w:rsidP="00F812D6">
      <w:pPr>
        <w:tabs>
          <w:tab w:val="left" w:pos="1080"/>
          <w:tab w:val="left" w:pos="1440"/>
        </w:tabs>
        <w:autoSpaceDE w:val="0"/>
        <w:autoSpaceDN w:val="0"/>
        <w:adjustRightInd w:val="0"/>
        <w:ind w:left="1080"/>
        <w:rPr>
          <w:rFonts w:asciiTheme="minorHAnsi" w:hAnsiTheme="minorHAnsi" w:cstheme="minorHAnsi"/>
          <w:b/>
          <w:sz w:val="22"/>
          <w:szCs w:val="22"/>
        </w:rPr>
      </w:pPr>
    </w:p>
    <w:p w14:paraId="0CFF5D84" w14:textId="28792D33" w:rsidR="00F812D6" w:rsidRDefault="00F812D6" w:rsidP="00F812D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2021-116</w:t>
      </w:r>
    </w:p>
    <w:p w14:paraId="3BB33EE2" w14:textId="77777777" w:rsidR="00F812D6" w:rsidRPr="00F812D6" w:rsidRDefault="00F812D6" w:rsidP="00F812D6">
      <w:pPr>
        <w:tabs>
          <w:tab w:val="left" w:pos="1080"/>
          <w:tab w:val="left" w:pos="1440"/>
        </w:tabs>
        <w:autoSpaceDE w:val="0"/>
        <w:autoSpaceDN w:val="0"/>
        <w:adjustRightInd w:val="0"/>
        <w:ind w:left="1080"/>
        <w:rPr>
          <w:rFonts w:asciiTheme="minorHAnsi" w:hAnsiTheme="minorHAnsi" w:cstheme="minorHAnsi"/>
          <w:b/>
          <w:sz w:val="22"/>
          <w:szCs w:val="22"/>
        </w:rPr>
      </w:pPr>
      <w:r w:rsidRPr="00F812D6">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w:t>
      </w:r>
    </w:p>
    <w:p w14:paraId="66804B33" w14:textId="4A9BF76D" w:rsidR="00F812D6" w:rsidRDefault="00C74913" w:rsidP="00F812D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POLS 128H Introduction to Political Philosophy Honors – Hybrid</w:t>
      </w:r>
    </w:p>
    <w:p w14:paraId="07F80EB8" w14:textId="5C6FDDB3" w:rsidR="00C74913" w:rsidRDefault="00C74913" w:rsidP="00F812D6">
      <w:pPr>
        <w:tabs>
          <w:tab w:val="left" w:pos="1080"/>
          <w:tab w:val="left" w:pos="1440"/>
        </w:tabs>
        <w:autoSpaceDE w:val="0"/>
        <w:autoSpaceDN w:val="0"/>
        <w:adjustRightInd w:val="0"/>
        <w:ind w:left="1080"/>
        <w:rPr>
          <w:rFonts w:asciiTheme="minorHAnsi" w:hAnsiTheme="minorHAnsi" w:cstheme="minorHAnsi"/>
          <w:b/>
          <w:sz w:val="22"/>
          <w:szCs w:val="22"/>
        </w:rPr>
      </w:pPr>
    </w:p>
    <w:p w14:paraId="4A98F258" w14:textId="4C8A5179" w:rsidR="00C74913" w:rsidRPr="00C74913" w:rsidRDefault="00C74913" w:rsidP="00F812D6">
      <w:pPr>
        <w:tabs>
          <w:tab w:val="left" w:pos="1080"/>
          <w:tab w:val="left" w:pos="1440"/>
        </w:tabs>
        <w:autoSpaceDE w:val="0"/>
        <w:autoSpaceDN w:val="0"/>
        <w:adjustRightInd w:val="0"/>
        <w:ind w:left="1080"/>
        <w:rPr>
          <w:rFonts w:asciiTheme="minorHAnsi" w:hAnsiTheme="minorHAnsi" w:cstheme="minorHAnsi"/>
          <w:b/>
          <w:sz w:val="22"/>
          <w:szCs w:val="22"/>
          <w:u w:val="single"/>
        </w:rPr>
      </w:pPr>
      <w:r w:rsidRPr="00C74913">
        <w:rPr>
          <w:rFonts w:asciiTheme="minorHAnsi" w:hAnsiTheme="minorHAnsi" w:cstheme="minorHAnsi"/>
          <w:b/>
          <w:sz w:val="22"/>
          <w:szCs w:val="22"/>
          <w:u w:val="single"/>
        </w:rPr>
        <w:t>Item 2021-117</w:t>
      </w:r>
    </w:p>
    <w:p w14:paraId="71646D24" w14:textId="34C7777D" w:rsidR="00C74913" w:rsidRDefault="00C74913" w:rsidP="00F812D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GE Request</w:t>
      </w:r>
    </w:p>
    <w:p w14:paraId="633FB8F2" w14:textId="077F4D40" w:rsidR="00C74913" w:rsidRDefault="00C74913" w:rsidP="00F812D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EGSS 110 Introduction to Ethnic Studies</w:t>
      </w:r>
    </w:p>
    <w:p w14:paraId="39C34A05" w14:textId="5B49719A" w:rsidR="00C74913" w:rsidRDefault="00C74913" w:rsidP="00F812D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RHC GE Area 6</w:t>
      </w:r>
    </w:p>
    <w:p w14:paraId="2B9804C0" w14:textId="74865C96" w:rsidR="00C74913" w:rsidRDefault="00C74913" w:rsidP="00F812D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CSU GE Area D &amp; F</w:t>
      </w:r>
    </w:p>
    <w:p w14:paraId="619AE3FF" w14:textId="6157B498" w:rsidR="00C74913" w:rsidRDefault="00C74913" w:rsidP="00F812D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IGETC Area 4</w:t>
      </w:r>
    </w:p>
    <w:p w14:paraId="35AB7048" w14:textId="77777777" w:rsidR="00F812D6" w:rsidRDefault="00F812D6" w:rsidP="00F812D6">
      <w:pPr>
        <w:tabs>
          <w:tab w:val="left" w:pos="1080"/>
          <w:tab w:val="left" w:pos="1440"/>
        </w:tabs>
        <w:autoSpaceDE w:val="0"/>
        <w:autoSpaceDN w:val="0"/>
        <w:adjustRightInd w:val="0"/>
        <w:ind w:left="1080"/>
        <w:rPr>
          <w:rFonts w:asciiTheme="minorHAnsi" w:hAnsiTheme="minorHAnsi" w:cstheme="minorHAnsi"/>
          <w:b/>
          <w:sz w:val="22"/>
          <w:szCs w:val="22"/>
        </w:rPr>
      </w:pPr>
    </w:p>
    <w:p w14:paraId="148B1865" w14:textId="2B7B0667" w:rsidR="00C74913" w:rsidRPr="00C74913" w:rsidRDefault="00C74913" w:rsidP="00C7491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2021-118</w:t>
      </w:r>
    </w:p>
    <w:p w14:paraId="3733A41F" w14:textId="77777777" w:rsidR="00C74913" w:rsidRDefault="00C74913" w:rsidP="00C7491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GE Request</w:t>
      </w:r>
    </w:p>
    <w:p w14:paraId="532C1366" w14:textId="34B4D0BD" w:rsidR="00C74913" w:rsidRDefault="00C74913" w:rsidP="00C7491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KIN 190 Women in Sports</w:t>
      </w:r>
    </w:p>
    <w:p w14:paraId="5CF11D99" w14:textId="77777777" w:rsidR="00C74913" w:rsidRDefault="00C74913" w:rsidP="00C7491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RHC GE Area 6</w:t>
      </w:r>
    </w:p>
    <w:p w14:paraId="0CE722D3" w14:textId="703E8AB3" w:rsidR="000D63FA" w:rsidRPr="00C74913" w:rsidRDefault="00C74913" w:rsidP="00C7491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CSU GE Area D &amp; E</w:t>
      </w:r>
    </w:p>
    <w:p w14:paraId="2CB1D53E" w14:textId="77777777" w:rsidR="005B1D95" w:rsidRPr="005B1D95" w:rsidRDefault="005B1D95" w:rsidP="00DE772E">
      <w:pPr>
        <w:tabs>
          <w:tab w:val="left" w:pos="1080"/>
          <w:tab w:val="left" w:pos="1440"/>
        </w:tabs>
        <w:autoSpaceDE w:val="0"/>
        <w:autoSpaceDN w:val="0"/>
        <w:adjustRightInd w:val="0"/>
        <w:ind w:left="1080"/>
        <w:rPr>
          <w:rFonts w:asciiTheme="minorHAnsi" w:hAnsiTheme="minorHAnsi" w:cstheme="minorHAnsi"/>
          <w:b/>
          <w:sz w:val="22"/>
          <w:szCs w:val="22"/>
        </w:rPr>
      </w:pPr>
    </w:p>
    <w:p w14:paraId="1115253C" w14:textId="1074B7FB" w:rsidR="00EB5162" w:rsidRPr="0061384E" w:rsidRDefault="00581EEB" w:rsidP="00C811F3">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UNFINISHED BUSINESS:</w:t>
      </w:r>
      <w:r w:rsidRPr="0056120E">
        <w:rPr>
          <w:rFonts w:asciiTheme="minorHAnsi" w:hAnsiTheme="minorHAnsi" w:cstheme="minorHAnsi"/>
          <w:b/>
          <w:i/>
          <w:sz w:val="22"/>
          <w:szCs w:val="22"/>
        </w:rPr>
        <w:t xml:space="preserve"> </w:t>
      </w:r>
    </w:p>
    <w:p w14:paraId="68C2D5FF" w14:textId="004ED112" w:rsidR="0061384E" w:rsidRDefault="0061384E" w:rsidP="0061384E">
      <w:pPr>
        <w:rPr>
          <w:rFonts w:asciiTheme="minorHAnsi" w:hAnsiTheme="minorHAnsi" w:cstheme="minorHAnsi"/>
          <w:b/>
          <w:sz w:val="22"/>
          <w:szCs w:val="22"/>
          <w:u w:val="single"/>
        </w:rPr>
      </w:pPr>
    </w:p>
    <w:p w14:paraId="170E6280" w14:textId="58943F0B" w:rsidR="0061384E" w:rsidRPr="0061384E" w:rsidRDefault="0061384E" w:rsidP="0061384E">
      <w:pPr>
        <w:ind w:left="1080"/>
        <w:rPr>
          <w:rFonts w:asciiTheme="minorHAnsi" w:hAnsiTheme="minorHAnsi" w:cstheme="minorHAnsi"/>
          <w:b/>
          <w:i/>
          <w:sz w:val="22"/>
          <w:szCs w:val="22"/>
        </w:rPr>
      </w:pPr>
      <w:r>
        <w:rPr>
          <w:rFonts w:asciiTheme="minorHAnsi" w:hAnsiTheme="minorHAnsi" w:cstheme="minorHAnsi"/>
          <w:b/>
          <w:i/>
          <w:sz w:val="22"/>
          <w:szCs w:val="22"/>
        </w:rPr>
        <w:t>Tabled Item from October 7</w:t>
      </w:r>
      <w:r w:rsidRPr="00B7101C">
        <w:rPr>
          <w:rFonts w:asciiTheme="minorHAnsi" w:hAnsiTheme="minorHAnsi" w:cstheme="minorHAnsi"/>
          <w:b/>
          <w:i/>
          <w:sz w:val="22"/>
          <w:szCs w:val="22"/>
        </w:rPr>
        <w:t>, 2020</w:t>
      </w:r>
    </w:p>
    <w:p w14:paraId="133851D0" w14:textId="4D9638D0"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2021-028</w:t>
      </w:r>
    </w:p>
    <w:p w14:paraId="72A7662F"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sidRPr="00576AA0">
        <w:rPr>
          <w:rFonts w:asciiTheme="minorHAnsi" w:hAnsiTheme="minorHAnsi" w:cstheme="minorHAnsi"/>
          <w:b/>
          <w:sz w:val="22"/>
          <w:szCs w:val="22"/>
        </w:rPr>
        <w:t>New Credit Course</w:t>
      </w:r>
    </w:p>
    <w:p w14:paraId="1B08202C"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ENGR 101 Introduction to Engineering</w:t>
      </w:r>
    </w:p>
    <w:p w14:paraId="21C6FEA5"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A23BE6E" w14:textId="77777777" w:rsidR="0061384E" w:rsidRDefault="0061384E" w:rsidP="0061384E">
      <w:pPr>
        <w:tabs>
          <w:tab w:val="left" w:pos="1080"/>
          <w:tab w:val="left" w:pos="1440"/>
        </w:tabs>
        <w:autoSpaceDE w:val="0"/>
        <w:autoSpaceDN w:val="0"/>
        <w:adjustRightInd w:val="0"/>
        <w:ind w:left="1080"/>
        <w:rPr>
          <w:rFonts w:ascii="Calibri" w:hAnsi="Calibri" w:cs="Calibri"/>
          <w:sz w:val="22"/>
          <w:szCs w:val="22"/>
        </w:rPr>
      </w:pPr>
      <w:r w:rsidRPr="00576AA0">
        <w:rPr>
          <w:rFonts w:ascii="Calibri" w:hAnsi="Calibri" w:cs="Calibri"/>
          <w:sz w:val="22"/>
          <w:szCs w:val="22"/>
        </w:rPr>
        <w:t>An introductory course to engineering with the exploration of different branches of engineering, industries, and functions of an engineer. Explains the engineering education and explores effective strategies for students to reach their full academic potential. Introduction to the methods and tools of engineering problem solving and design including the interface of the engineer with society and engineering ethics. Students will practice developing communication skills pertinent to the engineering profession. In addition to academic skills, students will also explore a variety of engineering career pathways to enhance their understandings of career goals and career planning. </w:t>
      </w:r>
    </w:p>
    <w:p w14:paraId="09FD1450" w14:textId="4A436635" w:rsidR="00B7101C" w:rsidRDefault="00B7101C" w:rsidP="00B7101C">
      <w:pPr>
        <w:rPr>
          <w:rFonts w:asciiTheme="minorHAnsi" w:hAnsiTheme="minorHAnsi" w:cstheme="minorHAnsi"/>
          <w:b/>
          <w:sz w:val="22"/>
          <w:szCs w:val="22"/>
          <w:u w:val="single"/>
        </w:rPr>
      </w:pPr>
    </w:p>
    <w:p w14:paraId="05761577" w14:textId="249BBE4B" w:rsidR="00B7101C" w:rsidRDefault="00336625" w:rsidP="00B7101C">
      <w:pPr>
        <w:ind w:left="1080"/>
        <w:rPr>
          <w:rFonts w:asciiTheme="minorHAnsi" w:hAnsiTheme="minorHAnsi" w:cstheme="minorHAnsi"/>
          <w:b/>
          <w:i/>
          <w:sz w:val="22"/>
          <w:szCs w:val="22"/>
        </w:rPr>
      </w:pPr>
      <w:r>
        <w:rPr>
          <w:rFonts w:asciiTheme="minorHAnsi" w:hAnsiTheme="minorHAnsi" w:cstheme="minorHAnsi"/>
          <w:b/>
          <w:i/>
          <w:sz w:val="22"/>
          <w:szCs w:val="22"/>
        </w:rPr>
        <w:t xml:space="preserve">Tabled Item </w:t>
      </w:r>
      <w:r w:rsidR="00B7101C" w:rsidRPr="00B7101C">
        <w:rPr>
          <w:rFonts w:asciiTheme="minorHAnsi" w:hAnsiTheme="minorHAnsi" w:cstheme="minorHAnsi"/>
          <w:b/>
          <w:i/>
          <w:sz w:val="22"/>
          <w:szCs w:val="22"/>
        </w:rPr>
        <w:t>from September 9, 2020</w:t>
      </w:r>
    </w:p>
    <w:p w14:paraId="4CF2F9C7" w14:textId="62E5D48F" w:rsidR="00B7101C" w:rsidRDefault="00B7101C" w:rsidP="00B7101C">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i/>
          <w:sz w:val="22"/>
          <w:szCs w:val="22"/>
        </w:rPr>
        <w:tab/>
      </w:r>
      <w:r>
        <w:rPr>
          <w:rFonts w:asciiTheme="minorHAnsi" w:hAnsiTheme="minorHAnsi" w:cstheme="minorHAnsi"/>
          <w:b/>
          <w:sz w:val="22"/>
          <w:szCs w:val="22"/>
          <w:u w:val="single"/>
        </w:rPr>
        <w:t>Item 2021-013</w:t>
      </w:r>
    </w:p>
    <w:p w14:paraId="206512F9"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sidRPr="00DE772E">
        <w:rPr>
          <w:rFonts w:asciiTheme="minorHAnsi" w:hAnsiTheme="minorHAnsi" w:cstheme="minorHAnsi"/>
          <w:b/>
          <w:sz w:val="22"/>
          <w:szCs w:val="22"/>
        </w:rPr>
        <w:t>Certificate of Achievement Change</w:t>
      </w:r>
    </w:p>
    <w:p w14:paraId="60959F77"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Civil Drafting</w:t>
      </w:r>
    </w:p>
    <w:p w14:paraId="67137D3B"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Units 17.0 to 18.0</w:t>
      </w:r>
    </w:p>
    <w:p w14:paraId="71B83AF0"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3BA08B7"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sz w:val="22"/>
          <w:szCs w:val="22"/>
        </w:rPr>
      </w:pPr>
      <w:r w:rsidRPr="00DE772E">
        <w:rPr>
          <w:rFonts w:asciiTheme="minorHAnsi" w:hAnsiTheme="minorHAnsi" w:cstheme="minorHAnsi"/>
          <w:sz w:val="22"/>
          <w:szCs w:val="22"/>
        </w:rPr>
        <w:t>This program provides a focused course of study to ready students for careers in the preparation of construction documents for Civil Engineering projects.  The coursework provides a focus on the preparation of common civil project drawings using industry-standard drawing techniques and conventions with hand and/or computer-aided drafting tools.  Additionally, the coursework includes exposure to the broad range of sub-disciplines within the field of Civil Engineering.</w:t>
      </w:r>
    </w:p>
    <w:p w14:paraId="5310B8BE" w14:textId="2590C669" w:rsidR="00AE20A3" w:rsidRPr="00336625" w:rsidRDefault="00AE20A3" w:rsidP="00336625">
      <w:pPr>
        <w:rPr>
          <w:rFonts w:asciiTheme="minorHAnsi" w:hAnsiTheme="minorHAnsi" w:cstheme="minorHAnsi"/>
          <w:b/>
          <w:sz w:val="22"/>
          <w:szCs w:val="22"/>
          <w:u w:val="single"/>
        </w:rPr>
      </w:pPr>
    </w:p>
    <w:p w14:paraId="4A77711F" w14:textId="4F34547F" w:rsidR="00C204FB" w:rsidRDefault="00C204FB" w:rsidP="00321290">
      <w:pPr>
        <w:ind w:left="360" w:firstLine="720"/>
        <w:rPr>
          <w:rFonts w:asciiTheme="minorHAnsi" w:hAnsiTheme="minorHAnsi" w:cstheme="minorHAnsi"/>
          <w:b/>
          <w:i/>
          <w:sz w:val="22"/>
          <w:szCs w:val="22"/>
        </w:rPr>
      </w:pPr>
      <w:r w:rsidRPr="00C204FB">
        <w:rPr>
          <w:rFonts w:asciiTheme="minorHAnsi" w:hAnsiTheme="minorHAnsi" w:cstheme="minorHAnsi"/>
          <w:b/>
          <w:i/>
          <w:sz w:val="22"/>
          <w:szCs w:val="22"/>
        </w:rPr>
        <w:t>Pending</w:t>
      </w:r>
      <w:r>
        <w:rPr>
          <w:rFonts w:asciiTheme="minorHAnsi" w:hAnsiTheme="minorHAnsi" w:cstheme="minorHAnsi"/>
          <w:b/>
          <w:i/>
          <w:sz w:val="22"/>
          <w:szCs w:val="22"/>
        </w:rPr>
        <w:t xml:space="preserve"> Clarification of Approval for Honors courses to be taught via Distance Education.</w:t>
      </w:r>
    </w:p>
    <w:p w14:paraId="633B7E9D" w14:textId="77777777" w:rsidR="00C204FB" w:rsidRPr="00A205A6" w:rsidRDefault="00C204FB" w:rsidP="00C204FB">
      <w:pPr>
        <w:ind w:left="360" w:firstLine="720"/>
        <w:rPr>
          <w:rFonts w:asciiTheme="minorHAnsi" w:hAnsiTheme="minorHAnsi" w:cstheme="minorHAnsi"/>
          <w:b/>
          <w:i/>
          <w:sz w:val="22"/>
          <w:szCs w:val="22"/>
        </w:rPr>
      </w:pPr>
      <w:r w:rsidRPr="00A205A6">
        <w:rPr>
          <w:rFonts w:asciiTheme="minorHAnsi" w:hAnsiTheme="minorHAnsi" w:cstheme="minorHAnsi"/>
          <w:b/>
          <w:sz w:val="22"/>
          <w:szCs w:val="22"/>
          <w:u w:val="single"/>
        </w:rPr>
        <w:t>Item 1920-474</w:t>
      </w:r>
    </w:p>
    <w:p w14:paraId="7C752A64" w14:textId="77777777" w:rsidR="00C204FB" w:rsidRPr="00A205A6" w:rsidRDefault="00C204FB" w:rsidP="00C204FB">
      <w:pPr>
        <w:ind w:left="360" w:firstLine="720"/>
        <w:rPr>
          <w:rFonts w:asciiTheme="minorHAnsi" w:hAnsiTheme="minorHAnsi" w:cstheme="minorHAnsi"/>
          <w:b/>
          <w:i/>
          <w:sz w:val="22"/>
          <w:szCs w:val="22"/>
        </w:rPr>
      </w:pPr>
      <w:r w:rsidRPr="00A205A6">
        <w:rPr>
          <w:rFonts w:asciiTheme="minorHAnsi" w:hAnsiTheme="minorHAnsi" w:cstheme="minorHAnsi"/>
          <w:b/>
          <w:sz w:val="22"/>
          <w:szCs w:val="22"/>
        </w:rPr>
        <w:t xml:space="preserve">Request to offer a course via Distance Education – </w:t>
      </w:r>
      <w:r w:rsidRPr="00A205A6">
        <w:rPr>
          <w:rFonts w:asciiTheme="minorHAnsi" w:hAnsiTheme="minorHAnsi" w:cstheme="minorHAnsi"/>
          <w:b/>
          <w:i/>
          <w:sz w:val="22"/>
          <w:szCs w:val="22"/>
        </w:rPr>
        <w:t>ONLINE</w:t>
      </w:r>
    </w:p>
    <w:p w14:paraId="506B1FCE" w14:textId="2516EC53" w:rsidR="00EB7FFA" w:rsidRPr="00A205A6" w:rsidRDefault="00C204FB" w:rsidP="00321290">
      <w:pPr>
        <w:pStyle w:val="ListParagraph"/>
        <w:ind w:left="1080"/>
        <w:rPr>
          <w:rFonts w:asciiTheme="minorHAnsi" w:hAnsiTheme="minorHAnsi" w:cstheme="minorHAnsi"/>
          <w:b/>
          <w:sz w:val="22"/>
          <w:szCs w:val="22"/>
        </w:rPr>
      </w:pPr>
      <w:r w:rsidRPr="00A205A6">
        <w:rPr>
          <w:rFonts w:asciiTheme="minorHAnsi" w:hAnsiTheme="minorHAnsi" w:cstheme="minorHAnsi"/>
          <w:b/>
          <w:sz w:val="22"/>
          <w:szCs w:val="22"/>
        </w:rPr>
        <w:t>LIT 130H Women and Literature Honors</w:t>
      </w:r>
    </w:p>
    <w:p w14:paraId="1D87CC32" w14:textId="0729BCB3" w:rsidR="00336625" w:rsidRPr="0056120E" w:rsidRDefault="00336625" w:rsidP="00A91B42">
      <w:pPr>
        <w:autoSpaceDE w:val="0"/>
        <w:autoSpaceDN w:val="0"/>
        <w:adjustRightInd w:val="0"/>
        <w:rPr>
          <w:rFonts w:asciiTheme="minorHAnsi" w:hAnsiTheme="minorHAnsi" w:cstheme="minorHAnsi"/>
          <w:b/>
          <w:sz w:val="22"/>
          <w:szCs w:val="22"/>
        </w:rPr>
      </w:pPr>
    </w:p>
    <w:p w14:paraId="3B9D4738" w14:textId="77777777" w:rsidR="00933A42" w:rsidRPr="0056120E" w:rsidRDefault="00BF1EF6" w:rsidP="00933A42">
      <w:pPr>
        <w:pStyle w:val="ListParagraph"/>
        <w:ind w:left="1080"/>
        <w:rPr>
          <w:rFonts w:asciiTheme="minorHAnsi" w:hAnsiTheme="minorHAnsi" w:cstheme="minorHAnsi"/>
          <w:b/>
          <w:i/>
          <w:sz w:val="22"/>
          <w:szCs w:val="22"/>
        </w:rPr>
      </w:pPr>
      <w:r w:rsidRPr="0056120E">
        <w:rPr>
          <w:rFonts w:asciiTheme="minorHAnsi" w:hAnsiTheme="minorHAnsi" w:cstheme="minorHAnsi"/>
          <w:b/>
          <w:i/>
          <w:sz w:val="22"/>
          <w:szCs w:val="22"/>
        </w:rPr>
        <w:lastRenderedPageBreak/>
        <w:t>Pending Web Accessibility Approvals (First Read 10/30/19)</w:t>
      </w:r>
    </w:p>
    <w:p w14:paraId="1BC20B0F" w14:textId="77777777" w:rsidR="00933A42" w:rsidRPr="0056120E" w:rsidRDefault="00BF1EF6" w:rsidP="00933A42">
      <w:pPr>
        <w:pStyle w:val="ListParagraph"/>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1920-107</w:t>
      </w:r>
    </w:p>
    <w:p w14:paraId="7E2EFE82" w14:textId="77777777" w:rsidR="00560D5E" w:rsidRPr="0056120E" w:rsidRDefault="00BF1EF6" w:rsidP="00560D5E">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933A42" w:rsidRPr="0056120E">
        <w:rPr>
          <w:rFonts w:asciiTheme="minorHAnsi" w:hAnsiTheme="minorHAnsi" w:cstheme="minorHAnsi"/>
          <w:b/>
          <w:sz w:val="22"/>
          <w:szCs w:val="22"/>
        </w:rPr>
        <w:t>–</w:t>
      </w:r>
      <w:r w:rsidRPr="0056120E">
        <w:rPr>
          <w:rFonts w:asciiTheme="minorHAnsi" w:hAnsiTheme="minorHAnsi" w:cstheme="minorHAnsi"/>
          <w:b/>
          <w:sz w:val="22"/>
          <w:szCs w:val="22"/>
        </w:rPr>
        <w:t xml:space="preserve"> HYBRID</w:t>
      </w:r>
    </w:p>
    <w:p w14:paraId="6BE6CD0A" w14:textId="77777777" w:rsidR="003E1D0D" w:rsidRPr="0056120E" w:rsidRDefault="00BF1EF6" w:rsidP="00D64717">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KIN 297 Advanced Athletic Training</w:t>
      </w:r>
    </w:p>
    <w:p w14:paraId="1054F6BE" w14:textId="77777777" w:rsidR="00560D5E" w:rsidRPr="0056120E" w:rsidRDefault="00560D5E" w:rsidP="00D64717">
      <w:pPr>
        <w:pStyle w:val="ListParagraph"/>
        <w:ind w:left="1080"/>
        <w:rPr>
          <w:rFonts w:asciiTheme="minorHAnsi" w:hAnsiTheme="minorHAnsi" w:cstheme="minorHAnsi"/>
          <w:b/>
          <w:sz w:val="22"/>
          <w:szCs w:val="22"/>
        </w:rPr>
      </w:pPr>
    </w:p>
    <w:p w14:paraId="75A9011C" w14:textId="08698221" w:rsidR="00EC7A95" w:rsidRPr="001E6BA1" w:rsidRDefault="007B2DD2" w:rsidP="001E6BA1">
      <w:pPr>
        <w:pStyle w:val="ListParagraph"/>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w:t>
      </w:r>
      <w:r w:rsidR="00EE55E5" w:rsidRPr="0056120E">
        <w:rPr>
          <w:rFonts w:asciiTheme="minorHAnsi" w:hAnsiTheme="minorHAnsi" w:cstheme="minorHAnsi"/>
          <w:b/>
          <w:i/>
          <w:sz w:val="22"/>
          <w:szCs w:val="22"/>
        </w:rPr>
        <w:t>s (First Read 11/6</w:t>
      </w:r>
      <w:r w:rsidRPr="0056120E">
        <w:rPr>
          <w:rFonts w:asciiTheme="minorHAnsi" w:hAnsiTheme="minorHAnsi" w:cstheme="minorHAnsi"/>
          <w:b/>
          <w:i/>
          <w:sz w:val="22"/>
          <w:szCs w:val="22"/>
        </w:rPr>
        <w:t>/19)</w:t>
      </w:r>
    </w:p>
    <w:p w14:paraId="6F9C73B9" w14:textId="77777777" w:rsidR="007B2DD2" w:rsidRPr="0056120E" w:rsidRDefault="007B2DD2" w:rsidP="007B2DD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1920-145</w:t>
      </w:r>
    </w:p>
    <w:p w14:paraId="6010776B"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72C21D68"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CD 211 Infants and Toddlers</w:t>
      </w:r>
    </w:p>
    <w:p w14:paraId="1C315096" w14:textId="52B1D007" w:rsidR="0013645D" w:rsidRDefault="0013645D" w:rsidP="005361F2">
      <w:pPr>
        <w:autoSpaceDE w:val="0"/>
        <w:autoSpaceDN w:val="0"/>
        <w:adjustRightInd w:val="0"/>
        <w:rPr>
          <w:rFonts w:asciiTheme="minorHAnsi" w:hAnsiTheme="minorHAnsi" w:cstheme="minorHAnsi"/>
          <w:b/>
          <w:sz w:val="22"/>
          <w:szCs w:val="22"/>
        </w:rPr>
      </w:pPr>
    </w:p>
    <w:p w14:paraId="10959989" w14:textId="2D75D320" w:rsidR="007B2DD2" w:rsidRPr="0056120E" w:rsidRDefault="007B2DD2" w:rsidP="007B2DD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1920-147</w:t>
      </w:r>
    </w:p>
    <w:p w14:paraId="562FCCDF"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02D37862" w14:textId="23EC0CE2" w:rsidR="00C204FB" w:rsidRDefault="007B2DD2" w:rsidP="00022613">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ED 110 Introduction to Teaching</w:t>
      </w:r>
    </w:p>
    <w:p w14:paraId="3556BBCF" w14:textId="6F420C47" w:rsidR="001F2AD6" w:rsidRPr="0056120E" w:rsidRDefault="001F2AD6" w:rsidP="006D6970">
      <w:pPr>
        <w:autoSpaceDE w:val="0"/>
        <w:autoSpaceDN w:val="0"/>
        <w:adjustRightInd w:val="0"/>
        <w:rPr>
          <w:rFonts w:asciiTheme="minorHAnsi" w:hAnsiTheme="minorHAnsi" w:cstheme="minorHAnsi"/>
          <w:b/>
          <w:sz w:val="22"/>
          <w:szCs w:val="22"/>
        </w:rPr>
      </w:pPr>
    </w:p>
    <w:p w14:paraId="63506BB5" w14:textId="77777777" w:rsidR="00CB5CA2" w:rsidRPr="0056120E" w:rsidRDefault="00CB5CA2" w:rsidP="00F815D5">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11/20/2019)</w:t>
      </w:r>
    </w:p>
    <w:p w14:paraId="1F40E686" w14:textId="77777777" w:rsidR="00CB5CA2" w:rsidRPr="0056120E" w:rsidRDefault="00CB5CA2" w:rsidP="00CB5CA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1920-209</w:t>
      </w:r>
    </w:p>
    <w:p w14:paraId="17D85CD4" w14:textId="77777777" w:rsidR="00CB5CA2" w:rsidRPr="0056120E" w:rsidRDefault="00CB5CA2" w:rsidP="00CB5CA2">
      <w:pPr>
        <w:autoSpaceDE w:val="0"/>
        <w:autoSpaceDN w:val="0"/>
        <w:adjustRightInd w:val="0"/>
        <w:ind w:left="360" w:firstLine="72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2C9E8A8D" w14:textId="7DB15581" w:rsidR="003C1C16" w:rsidRDefault="00CB5CA2" w:rsidP="00554C4B">
      <w:pPr>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 xml:space="preserve">                      KIN 110 Introduction to</w:t>
      </w:r>
      <w:r w:rsidR="007B0196" w:rsidRPr="0056120E">
        <w:rPr>
          <w:rFonts w:asciiTheme="minorHAnsi" w:hAnsiTheme="minorHAnsi" w:cstheme="minorHAnsi"/>
          <w:b/>
          <w:sz w:val="22"/>
          <w:szCs w:val="22"/>
        </w:rPr>
        <w:t xml:space="preserve"> Fitness and Sport Management</w:t>
      </w:r>
    </w:p>
    <w:p w14:paraId="3984C748" w14:textId="22FB9FB4" w:rsidR="00514F84" w:rsidRPr="0056120E" w:rsidRDefault="00514F84" w:rsidP="00CB5CA2">
      <w:pPr>
        <w:autoSpaceDE w:val="0"/>
        <w:autoSpaceDN w:val="0"/>
        <w:adjustRightInd w:val="0"/>
        <w:rPr>
          <w:rFonts w:asciiTheme="minorHAnsi" w:hAnsiTheme="minorHAnsi" w:cstheme="minorHAnsi"/>
          <w:b/>
          <w:i/>
          <w:sz w:val="22"/>
          <w:szCs w:val="22"/>
        </w:rPr>
      </w:pPr>
    </w:p>
    <w:p w14:paraId="10F58179" w14:textId="77777777" w:rsidR="002D1180" w:rsidRPr="0056120E" w:rsidRDefault="002D1180" w:rsidP="002D1180">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 xml:space="preserve">Pending Web Accessibility </w:t>
      </w:r>
      <w:r w:rsidR="00C1508B" w:rsidRPr="0056120E">
        <w:rPr>
          <w:rFonts w:asciiTheme="minorHAnsi" w:hAnsiTheme="minorHAnsi" w:cstheme="minorHAnsi"/>
          <w:b/>
          <w:i/>
          <w:sz w:val="22"/>
          <w:szCs w:val="22"/>
        </w:rPr>
        <w:t>Approvals (First Read 02/05</w:t>
      </w:r>
      <w:r w:rsidRPr="0056120E">
        <w:rPr>
          <w:rFonts w:asciiTheme="minorHAnsi" w:hAnsiTheme="minorHAnsi" w:cstheme="minorHAnsi"/>
          <w:b/>
          <w:i/>
          <w:sz w:val="22"/>
          <w:szCs w:val="22"/>
        </w:rPr>
        <w:t>/20)</w:t>
      </w:r>
    </w:p>
    <w:p w14:paraId="3574B2A9" w14:textId="77777777" w:rsidR="002D1180" w:rsidRPr="0056120E" w:rsidRDefault="002D1180" w:rsidP="002D118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1920-264</w:t>
      </w:r>
    </w:p>
    <w:p w14:paraId="58F6BD9B"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0CD4D6B4"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i/>
          <w:sz w:val="22"/>
          <w:szCs w:val="22"/>
        </w:rPr>
      </w:pPr>
      <w:r w:rsidRPr="0056120E">
        <w:rPr>
          <w:rFonts w:asciiTheme="minorHAnsi" w:hAnsiTheme="minorHAnsi" w:cstheme="minorHAnsi"/>
          <w:b/>
          <w:sz w:val="22"/>
          <w:szCs w:val="22"/>
        </w:rPr>
        <w:tab/>
        <w:t>FIN 101 Intro</w:t>
      </w:r>
      <w:r w:rsidR="007B0196" w:rsidRPr="0056120E">
        <w:rPr>
          <w:rFonts w:asciiTheme="minorHAnsi" w:hAnsiTheme="minorHAnsi" w:cstheme="minorHAnsi"/>
          <w:b/>
          <w:sz w:val="22"/>
          <w:szCs w:val="22"/>
        </w:rPr>
        <w:t xml:space="preserve">duction to Financial Planning </w:t>
      </w:r>
    </w:p>
    <w:p w14:paraId="5C3D6060"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p>
    <w:p w14:paraId="39A72A6D"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1920-265</w:t>
      </w:r>
    </w:p>
    <w:p w14:paraId="5D13727C"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E1BE58C" w14:textId="77777777" w:rsidR="002D1180" w:rsidRDefault="002D1180" w:rsidP="00EC7A95">
      <w:pPr>
        <w:tabs>
          <w:tab w:val="left" w:pos="1080"/>
          <w:tab w:val="left" w:pos="1440"/>
        </w:tabs>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FIN 102 Fundamentals of Fina</w:t>
      </w:r>
      <w:r w:rsidR="007B0196" w:rsidRPr="0056120E">
        <w:rPr>
          <w:rFonts w:asciiTheme="minorHAnsi" w:hAnsiTheme="minorHAnsi" w:cstheme="minorHAnsi"/>
          <w:b/>
          <w:sz w:val="22"/>
          <w:szCs w:val="22"/>
        </w:rPr>
        <w:t xml:space="preserve">nce Management and Investment </w:t>
      </w:r>
    </w:p>
    <w:p w14:paraId="1F421848" w14:textId="77777777" w:rsidR="007B0196" w:rsidRPr="0056120E" w:rsidRDefault="007B0196"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p>
    <w:p w14:paraId="45AA55A0"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1920-266</w:t>
      </w:r>
    </w:p>
    <w:p w14:paraId="32A3C24D"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F61E262"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i/>
          <w:sz w:val="22"/>
          <w:szCs w:val="22"/>
        </w:rPr>
      </w:pPr>
      <w:r w:rsidRPr="0056120E">
        <w:rPr>
          <w:rFonts w:asciiTheme="minorHAnsi" w:hAnsiTheme="minorHAnsi" w:cstheme="minorHAnsi"/>
          <w:b/>
          <w:sz w:val="22"/>
          <w:szCs w:val="22"/>
        </w:rPr>
        <w:tab/>
        <w:t>T</w:t>
      </w:r>
      <w:r w:rsidR="007B0196" w:rsidRPr="0056120E">
        <w:rPr>
          <w:rFonts w:asciiTheme="minorHAnsi" w:hAnsiTheme="minorHAnsi" w:cstheme="minorHAnsi"/>
          <w:b/>
          <w:sz w:val="22"/>
          <w:szCs w:val="22"/>
        </w:rPr>
        <w:t xml:space="preserve">CED 044 OSHA Workplace Safety </w:t>
      </w:r>
    </w:p>
    <w:p w14:paraId="79369E58" w14:textId="77777777" w:rsidR="006D6970" w:rsidRPr="0056120E" w:rsidRDefault="006D6970" w:rsidP="002D1180">
      <w:pPr>
        <w:tabs>
          <w:tab w:val="left" w:pos="1080"/>
          <w:tab w:val="left" w:pos="1440"/>
        </w:tabs>
        <w:autoSpaceDE w:val="0"/>
        <w:autoSpaceDN w:val="0"/>
        <w:adjustRightInd w:val="0"/>
        <w:ind w:left="1080" w:hanging="1080"/>
        <w:rPr>
          <w:rFonts w:asciiTheme="minorHAnsi" w:hAnsiTheme="minorHAnsi" w:cstheme="minorHAnsi"/>
          <w:b/>
          <w:i/>
          <w:sz w:val="22"/>
          <w:szCs w:val="22"/>
        </w:rPr>
      </w:pPr>
    </w:p>
    <w:p w14:paraId="3F658084" w14:textId="77777777" w:rsidR="006D6970" w:rsidRPr="0056120E" w:rsidRDefault="006D6970" w:rsidP="006D6970">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02/12/20)</w:t>
      </w:r>
    </w:p>
    <w:p w14:paraId="0A5EBE5E" w14:textId="16D3C32B" w:rsidR="006D6970" w:rsidRPr="00AE20A3" w:rsidRDefault="006D6970" w:rsidP="006D6970">
      <w:pPr>
        <w:tabs>
          <w:tab w:val="left" w:pos="1080"/>
          <w:tab w:val="left" w:pos="1440"/>
        </w:tabs>
        <w:autoSpaceDE w:val="0"/>
        <w:autoSpaceDN w:val="0"/>
        <w:adjustRightInd w:val="0"/>
        <w:rPr>
          <w:rFonts w:asciiTheme="minorHAnsi" w:hAnsiTheme="minorHAnsi" w:cstheme="minorHAnsi"/>
          <w:b/>
          <w:i/>
          <w:sz w:val="22"/>
          <w:szCs w:val="22"/>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1920-298</w:t>
      </w:r>
    </w:p>
    <w:p w14:paraId="6FB9C50F"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4C9B108"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i/>
          <w:sz w:val="22"/>
          <w:szCs w:val="22"/>
        </w:rPr>
      </w:pPr>
      <w:r w:rsidRPr="0056120E">
        <w:rPr>
          <w:rFonts w:asciiTheme="minorHAnsi" w:hAnsiTheme="minorHAnsi" w:cstheme="minorHAnsi"/>
          <w:b/>
          <w:sz w:val="22"/>
          <w:szCs w:val="22"/>
        </w:rPr>
        <w:tab/>
        <w:t>ASL 12</w:t>
      </w:r>
      <w:r w:rsidR="007B0196" w:rsidRPr="0056120E">
        <w:rPr>
          <w:rFonts w:asciiTheme="minorHAnsi" w:hAnsiTheme="minorHAnsi" w:cstheme="minorHAnsi"/>
          <w:b/>
          <w:sz w:val="22"/>
          <w:szCs w:val="22"/>
        </w:rPr>
        <w:t>0 Introduction to Deaf Studies</w:t>
      </w:r>
    </w:p>
    <w:p w14:paraId="08995EF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r>
    </w:p>
    <w:p w14:paraId="7EDDFD01"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1920-299</w:t>
      </w:r>
    </w:p>
    <w:p w14:paraId="253FFB30"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1AEBD6EA" w14:textId="39641342" w:rsidR="00D64717"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124 Deaf Culture</w:t>
      </w:r>
    </w:p>
    <w:p w14:paraId="4F43A45E" w14:textId="77777777" w:rsidR="00776289" w:rsidRPr="0045784A" w:rsidRDefault="00776289" w:rsidP="006D6970">
      <w:pPr>
        <w:tabs>
          <w:tab w:val="left" w:pos="1080"/>
          <w:tab w:val="left" w:pos="1440"/>
        </w:tabs>
        <w:autoSpaceDE w:val="0"/>
        <w:autoSpaceDN w:val="0"/>
        <w:adjustRightInd w:val="0"/>
        <w:rPr>
          <w:rFonts w:asciiTheme="minorHAnsi" w:hAnsiTheme="minorHAnsi" w:cstheme="minorHAnsi"/>
          <w:b/>
          <w:sz w:val="22"/>
          <w:szCs w:val="22"/>
        </w:rPr>
      </w:pPr>
    </w:p>
    <w:p w14:paraId="64A09B0F"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1920-300</w:t>
      </w:r>
    </w:p>
    <w:p w14:paraId="0069764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93B6A88" w14:textId="748A448C" w:rsidR="006D6970"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w:t>
      </w:r>
      <w:r w:rsidR="007B0196" w:rsidRPr="0056120E">
        <w:rPr>
          <w:rFonts w:asciiTheme="minorHAnsi" w:hAnsiTheme="minorHAnsi" w:cstheme="minorHAnsi"/>
          <w:b/>
          <w:sz w:val="22"/>
          <w:szCs w:val="22"/>
        </w:rPr>
        <w:t xml:space="preserve">01 American Sign Language III </w:t>
      </w:r>
    </w:p>
    <w:p w14:paraId="7774B3DB" w14:textId="77777777" w:rsidR="0045784A" w:rsidRPr="007872F6" w:rsidRDefault="0045784A" w:rsidP="006D6970">
      <w:pPr>
        <w:tabs>
          <w:tab w:val="left" w:pos="1080"/>
          <w:tab w:val="left" w:pos="1440"/>
        </w:tabs>
        <w:autoSpaceDE w:val="0"/>
        <w:autoSpaceDN w:val="0"/>
        <w:adjustRightInd w:val="0"/>
        <w:rPr>
          <w:rFonts w:asciiTheme="minorHAnsi" w:hAnsiTheme="minorHAnsi" w:cstheme="minorHAnsi"/>
          <w:b/>
          <w:sz w:val="22"/>
          <w:szCs w:val="22"/>
        </w:rPr>
      </w:pPr>
    </w:p>
    <w:p w14:paraId="0772B95A"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1920-301</w:t>
      </w:r>
    </w:p>
    <w:p w14:paraId="573D7248"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304A525E" w14:textId="53DDEB3D" w:rsidR="004F7BF9"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w:t>
      </w:r>
      <w:r w:rsidR="007B0196" w:rsidRPr="0056120E">
        <w:rPr>
          <w:rFonts w:asciiTheme="minorHAnsi" w:hAnsiTheme="minorHAnsi" w:cstheme="minorHAnsi"/>
          <w:b/>
          <w:sz w:val="22"/>
          <w:szCs w:val="22"/>
        </w:rPr>
        <w:t xml:space="preserve">202 American Sign Language IV </w:t>
      </w:r>
    </w:p>
    <w:p w14:paraId="6A6E0FAD" w14:textId="7F635C1F" w:rsidR="004F7BF9" w:rsidRPr="0056120E" w:rsidRDefault="004F7BF9" w:rsidP="006D6970">
      <w:pPr>
        <w:tabs>
          <w:tab w:val="left" w:pos="1080"/>
          <w:tab w:val="left" w:pos="1440"/>
        </w:tabs>
        <w:autoSpaceDE w:val="0"/>
        <w:autoSpaceDN w:val="0"/>
        <w:adjustRightInd w:val="0"/>
        <w:rPr>
          <w:rFonts w:asciiTheme="minorHAnsi" w:hAnsiTheme="minorHAnsi" w:cstheme="minorHAnsi"/>
          <w:b/>
          <w:i/>
          <w:sz w:val="22"/>
          <w:szCs w:val="22"/>
        </w:rPr>
      </w:pPr>
    </w:p>
    <w:p w14:paraId="35D968F2"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1920-302</w:t>
      </w:r>
    </w:p>
    <w:p w14:paraId="709BD531"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254EAB5E" w14:textId="77777777" w:rsidR="00A935F7"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220 Pat</w:t>
      </w:r>
      <w:r w:rsidR="007B0196" w:rsidRPr="0056120E">
        <w:rPr>
          <w:rFonts w:asciiTheme="minorHAnsi" w:hAnsiTheme="minorHAnsi" w:cstheme="minorHAnsi"/>
          <w:b/>
          <w:sz w:val="22"/>
          <w:szCs w:val="22"/>
        </w:rPr>
        <w:t xml:space="preserve">hways to Interpreting Careers </w:t>
      </w:r>
    </w:p>
    <w:p w14:paraId="561104A5" w14:textId="77777777" w:rsidR="00B0265E" w:rsidRPr="0056120E" w:rsidRDefault="00B0265E" w:rsidP="006D6970">
      <w:pPr>
        <w:tabs>
          <w:tab w:val="left" w:pos="1080"/>
          <w:tab w:val="left" w:pos="1440"/>
        </w:tabs>
        <w:autoSpaceDE w:val="0"/>
        <w:autoSpaceDN w:val="0"/>
        <w:adjustRightInd w:val="0"/>
        <w:rPr>
          <w:rFonts w:asciiTheme="minorHAnsi" w:hAnsiTheme="minorHAnsi" w:cstheme="minorHAnsi"/>
          <w:b/>
          <w:i/>
          <w:sz w:val="22"/>
          <w:szCs w:val="22"/>
        </w:rPr>
      </w:pPr>
    </w:p>
    <w:p w14:paraId="65EC236D"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lastRenderedPageBreak/>
        <w:tab/>
      </w:r>
      <w:r w:rsidRPr="0056120E">
        <w:rPr>
          <w:rFonts w:asciiTheme="minorHAnsi" w:hAnsiTheme="minorHAnsi" w:cstheme="minorHAnsi"/>
          <w:b/>
          <w:sz w:val="22"/>
          <w:szCs w:val="22"/>
          <w:u w:val="single"/>
        </w:rPr>
        <w:t>Item 1920-303</w:t>
      </w:r>
    </w:p>
    <w:p w14:paraId="2F18059C"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79BF28F" w14:textId="77777777" w:rsidR="00100C0C"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250 ASL Linguistics </w:t>
      </w:r>
    </w:p>
    <w:p w14:paraId="44B53D54" w14:textId="77777777" w:rsidR="008D67E3" w:rsidRPr="00C51B43" w:rsidRDefault="008D67E3" w:rsidP="006D6970">
      <w:pPr>
        <w:tabs>
          <w:tab w:val="left" w:pos="1080"/>
          <w:tab w:val="left" w:pos="1440"/>
        </w:tabs>
        <w:autoSpaceDE w:val="0"/>
        <w:autoSpaceDN w:val="0"/>
        <w:adjustRightInd w:val="0"/>
        <w:rPr>
          <w:rFonts w:asciiTheme="minorHAnsi" w:hAnsiTheme="minorHAnsi" w:cstheme="minorHAnsi"/>
          <w:b/>
          <w:sz w:val="22"/>
          <w:szCs w:val="22"/>
        </w:rPr>
      </w:pPr>
    </w:p>
    <w:p w14:paraId="77FE9023"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1920-304</w:t>
      </w:r>
    </w:p>
    <w:p w14:paraId="7BEC79A2"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3A0343D9"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270</w:t>
      </w:r>
      <w:r w:rsidR="007B0196" w:rsidRPr="0056120E">
        <w:rPr>
          <w:rFonts w:asciiTheme="minorHAnsi" w:hAnsiTheme="minorHAnsi" w:cstheme="minorHAnsi"/>
          <w:b/>
          <w:sz w:val="22"/>
          <w:szCs w:val="22"/>
        </w:rPr>
        <w:t xml:space="preserve"> ASL Literature </w:t>
      </w:r>
    </w:p>
    <w:p w14:paraId="0DCD0EA1" w14:textId="27A97F33" w:rsidR="001F2AD6" w:rsidRPr="0056120E" w:rsidRDefault="001F2AD6" w:rsidP="006D6970">
      <w:pPr>
        <w:tabs>
          <w:tab w:val="left" w:pos="1080"/>
          <w:tab w:val="left" w:pos="1440"/>
        </w:tabs>
        <w:autoSpaceDE w:val="0"/>
        <w:autoSpaceDN w:val="0"/>
        <w:adjustRightInd w:val="0"/>
        <w:rPr>
          <w:rFonts w:asciiTheme="minorHAnsi" w:hAnsiTheme="minorHAnsi" w:cstheme="minorHAnsi"/>
          <w:b/>
          <w:i/>
          <w:sz w:val="22"/>
          <w:szCs w:val="22"/>
        </w:rPr>
      </w:pPr>
    </w:p>
    <w:p w14:paraId="26C4EE5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1920-305</w:t>
      </w:r>
    </w:p>
    <w:p w14:paraId="6BF956D9"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5785C6B4" w14:textId="77777777" w:rsidR="00F7798E"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280 ASL Storytelling </w:t>
      </w:r>
    </w:p>
    <w:p w14:paraId="4DA408E9" w14:textId="21106D3A" w:rsidR="00554C4B" w:rsidRPr="00F33966" w:rsidRDefault="00554C4B" w:rsidP="006D6970">
      <w:pPr>
        <w:tabs>
          <w:tab w:val="left" w:pos="1080"/>
          <w:tab w:val="left" w:pos="1440"/>
        </w:tabs>
        <w:autoSpaceDE w:val="0"/>
        <w:autoSpaceDN w:val="0"/>
        <w:adjustRightInd w:val="0"/>
        <w:rPr>
          <w:rFonts w:asciiTheme="minorHAnsi" w:hAnsiTheme="minorHAnsi" w:cstheme="minorHAnsi"/>
          <w:b/>
          <w:sz w:val="22"/>
          <w:szCs w:val="22"/>
        </w:rPr>
      </w:pPr>
    </w:p>
    <w:p w14:paraId="1B099896" w14:textId="77777777" w:rsidR="007C018A" w:rsidRPr="0056120E" w:rsidRDefault="007C018A" w:rsidP="007C018A">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02/19/20)</w:t>
      </w:r>
    </w:p>
    <w:p w14:paraId="5A2F6CB6" w14:textId="77777777" w:rsidR="007C018A" w:rsidRPr="0056120E" w:rsidRDefault="007C018A" w:rsidP="007C018A">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1920-326</w:t>
      </w:r>
    </w:p>
    <w:p w14:paraId="686A6120"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541CEEC0" w14:textId="77777777" w:rsidR="007C018A" w:rsidRDefault="007C018A" w:rsidP="0094417C">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KIN 120 Sports Law and Ethics</w:t>
      </w:r>
      <w:r w:rsidR="007B0196" w:rsidRPr="0056120E">
        <w:rPr>
          <w:rFonts w:asciiTheme="minorHAnsi" w:hAnsiTheme="minorHAnsi" w:cstheme="minorHAnsi"/>
          <w:b/>
          <w:sz w:val="22"/>
          <w:szCs w:val="22"/>
        </w:rPr>
        <w:t xml:space="preserve"> </w:t>
      </w:r>
    </w:p>
    <w:p w14:paraId="75002BB1" w14:textId="77777777" w:rsidR="00C51B43" w:rsidRPr="0056120E" w:rsidRDefault="00C51B43" w:rsidP="0094417C">
      <w:pPr>
        <w:tabs>
          <w:tab w:val="left" w:pos="1080"/>
          <w:tab w:val="left" w:pos="1440"/>
        </w:tabs>
        <w:autoSpaceDE w:val="0"/>
        <w:autoSpaceDN w:val="0"/>
        <w:adjustRightInd w:val="0"/>
        <w:ind w:left="1080"/>
        <w:rPr>
          <w:rFonts w:asciiTheme="minorHAnsi" w:hAnsiTheme="minorHAnsi" w:cstheme="minorHAnsi"/>
          <w:b/>
          <w:sz w:val="22"/>
          <w:szCs w:val="22"/>
        </w:rPr>
      </w:pPr>
    </w:p>
    <w:p w14:paraId="22990D61"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1920-327</w:t>
      </w:r>
    </w:p>
    <w:p w14:paraId="64A30140"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HYBRID</w:t>
      </w:r>
    </w:p>
    <w:p w14:paraId="1BDB47A7" w14:textId="3A96E3F5" w:rsidR="001F2AD6" w:rsidRDefault="007C018A" w:rsidP="00514F84">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ENGL 325 Technical and Professional Writing</w:t>
      </w:r>
      <w:r w:rsidR="007B0196" w:rsidRPr="0056120E">
        <w:rPr>
          <w:rFonts w:asciiTheme="minorHAnsi" w:hAnsiTheme="minorHAnsi" w:cstheme="minorHAnsi"/>
          <w:b/>
          <w:sz w:val="22"/>
          <w:szCs w:val="22"/>
        </w:rPr>
        <w:t xml:space="preserve"> </w:t>
      </w:r>
    </w:p>
    <w:p w14:paraId="49B402D3" w14:textId="77777777" w:rsidR="00A93310" w:rsidRPr="001E6BA1" w:rsidRDefault="00A93310" w:rsidP="00514F84">
      <w:pPr>
        <w:tabs>
          <w:tab w:val="left" w:pos="1080"/>
          <w:tab w:val="left" w:pos="1440"/>
        </w:tabs>
        <w:autoSpaceDE w:val="0"/>
        <w:autoSpaceDN w:val="0"/>
        <w:adjustRightInd w:val="0"/>
        <w:ind w:left="1080"/>
        <w:rPr>
          <w:rFonts w:asciiTheme="minorHAnsi" w:hAnsiTheme="minorHAnsi" w:cstheme="minorHAnsi"/>
          <w:b/>
          <w:sz w:val="22"/>
          <w:szCs w:val="22"/>
        </w:rPr>
      </w:pPr>
    </w:p>
    <w:p w14:paraId="4F4792E4" w14:textId="77777777" w:rsidR="00584DE7" w:rsidRPr="0056120E" w:rsidRDefault="00584DE7" w:rsidP="00584DE7">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04/01/20</w:t>
      </w:r>
      <w:r w:rsidRPr="0056120E">
        <w:rPr>
          <w:rFonts w:asciiTheme="minorHAnsi" w:hAnsiTheme="minorHAnsi" w:cstheme="minorHAnsi"/>
          <w:b/>
          <w:i/>
          <w:sz w:val="22"/>
          <w:szCs w:val="22"/>
        </w:rPr>
        <w:t>)</w:t>
      </w:r>
    </w:p>
    <w:p w14:paraId="07DB193C" w14:textId="77777777" w:rsidR="00584DE7" w:rsidRPr="0056120E" w:rsidRDefault="00584DE7" w:rsidP="00584DE7">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Pr>
          <w:rFonts w:asciiTheme="minorHAnsi" w:hAnsiTheme="minorHAnsi" w:cstheme="minorHAnsi"/>
          <w:b/>
          <w:sz w:val="22"/>
          <w:szCs w:val="22"/>
          <w:u w:val="single"/>
        </w:rPr>
        <w:t>Item 1920-392</w:t>
      </w:r>
    </w:p>
    <w:p w14:paraId="7B63D58E" w14:textId="77777777" w:rsidR="00584DE7" w:rsidRPr="0056120E" w:rsidRDefault="00584DE7" w:rsidP="00584DE7">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472DC492" w14:textId="19B78B26" w:rsidR="004F7BF9" w:rsidRDefault="00584DE7"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110 Warehouse Management</w:t>
      </w:r>
      <w:r w:rsidRPr="0056120E">
        <w:rPr>
          <w:rFonts w:asciiTheme="minorHAnsi" w:hAnsiTheme="minorHAnsi" w:cstheme="minorHAnsi"/>
          <w:b/>
          <w:sz w:val="22"/>
          <w:szCs w:val="22"/>
        </w:rPr>
        <w:t xml:space="preserve"> </w:t>
      </w:r>
    </w:p>
    <w:p w14:paraId="51D94315" w14:textId="1174A1C4" w:rsidR="009D7A52" w:rsidRPr="00C204FB" w:rsidRDefault="009D7A52" w:rsidP="0069769F">
      <w:pPr>
        <w:tabs>
          <w:tab w:val="left" w:pos="1080"/>
          <w:tab w:val="left" w:pos="1440"/>
        </w:tabs>
        <w:autoSpaceDE w:val="0"/>
        <w:autoSpaceDN w:val="0"/>
        <w:adjustRightInd w:val="0"/>
        <w:rPr>
          <w:rFonts w:asciiTheme="minorHAnsi" w:hAnsiTheme="minorHAnsi" w:cstheme="minorHAnsi"/>
          <w:b/>
          <w:sz w:val="22"/>
          <w:szCs w:val="22"/>
        </w:rPr>
      </w:pPr>
    </w:p>
    <w:p w14:paraId="068E7414" w14:textId="77777777" w:rsidR="00C811F3" w:rsidRPr="0056120E" w:rsidRDefault="00C811F3" w:rsidP="00C811F3">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04/22/20</w:t>
      </w:r>
      <w:r w:rsidRPr="0056120E">
        <w:rPr>
          <w:rFonts w:asciiTheme="minorHAnsi" w:hAnsiTheme="minorHAnsi" w:cstheme="minorHAnsi"/>
          <w:b/>
          <w:i/>
          <w:sz w:val="22"/>
          <w:szCs w:val="22"/>
        </w:rPr>
        <w:t>)</w:t>
      </w:r>
    </w:p>
    <w:p w14:paraId="2207CAE8"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Item 1920-431</w:t>
      </w:r>
    </w:p>
    <w:p w14:paraId="1FFFDD22"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w:t>
      </w:r>
      <w:r w:rsidRPr="0048070E">
        <w:rPr>
          <w:rFonts w:asciiTheme="minorHAnsi" w:hAnsiTheme="minorHAnsi" w:cstheme="minorHAnsi"/>
          <w:b/>
          <w:i/>
          <w:sz w:val="22"/>
          <w:szCs w:val="22"/>
        </w:rPr>
        <w:t>NLINE</w:t>
      </w:r>
    </w:p>
    <w:p w14:paraId="35D31354"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105 Purchasing Management</w:t>
      </w:r>
    </w:p>
    <w:p w14:paraId="7D995D45"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p>
    <w:p w14:paraId="7F9C2583"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Item 1920-432</w:t>
      </w:r>
    </w:p>
    <w:p w14:paraId="2457FFC3"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w:t>
      </w:r>
      <w:r w:rsidRPr="0048070E">
        <w:rPr>
          <w:rFonts w:asciiTheme="minorHAnsi" w:hAnsiTheme="minorHAnsi" w:cstheme="minorHAnsi"/>
          <w:b/>
          <w:i/>
          <w:sz w:val="22"/>
          <w:szCs w:val="22"/>
        </w:rPr>
        <w:t>NLINE</w:t>
      </w:r>
    </w:p>
    <w:p w14:paraId="704F9AB0" w14:textId="15BCD091" w:rsidR="007E1EC1" w:rsidRDefault="00C811F3" w:rsidP="004F7BF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115 Inventory Management</w:t>
      </w:r>
    </w:p>
    <w:p w14:paraId="079A1349" w14:textId="3CE28B5F" w:rsidR="00CA382B" w:rsidRDefault="00CA382B" w:rsidP="004F7BF9">
      <w:pPr>
        <w:tabs>
          <w:tab w:val="left" w:pos="1080"/>
          <w:tab w:val="left" w:pos="1440"/>
        </w:tabs>
        <w:autoSpaceDE w:val="0"/>
        <w:autoSpaceDN w:val="0"/>
        <w:adjustRightInd w:val="0"/>
        <w:ind w:left="1080"/>
        <w:rPr>
          <w:rFonts w:asciiTheme="minorHAnsi" w:hAnsiTheme="minorHAnsi" w:cstheme="minorHAnsi"/>
          <w:b/>
          <w:sz w:val="22"/>
          <w:szCs w:val="22"/>
        </w:rPr>
      </w:pPr>
    </w:p>
    <w:p w14:paraId="3AF3038B" w14:textId="3ED8DD90" w:rsidR="00CA382B" w:rsidRPr="0056120E" w:rsidRDefault="00CA382B" w:rsidP="00CA382B">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09/09/20</w:t>
      </w:r>
      <w:r w:rsidRPr="0056120E">
        <w:rPr>
          <w:rFonts w:asciiTheme="minorHAnsi" w:hAnsiTheme="minorHAnsi" w:cstheme="minorHAnsi"/>
          <w:b/>
          <w:i/>
          <w:sz w:val="22"/>
          <w:szCs w:val="22"/>
        </w:rPr>
        <w:t>)</w:t>
      </w:r>
    </w:p>
    <w:p w14:paraId="3E65D663"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sidRPr="004A58B3">
        <w:rPr>
          <w:rFonts w:asciiTheme="minorHAnsi" w:hAnsiTheme="minorHAnsi" w:cstheme="minorHAnsi"/>
          <w:b/>
          <w:sz w:val="22"/>
          <w:szCs w:val="22"/>
          <w:u w:val="single"/>
        </w:rPr>
        <w:t>Item 2021-005</w:t>
      </w:r>
    </w:p>
    <w:p w14:paraId="63DE56B9"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63B1F157" w14:textId="5324C248"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300 Assessment of the Automotive Industry</w:t>
      </w:r>
    </w:p>
    <w:p w14:paraId="3C84734B" w14:textId="69EF8F98" w:rsidR="00CA382B" w:rsidRDefault="00CA382B" w:rsidP="00902909">
      <w:pPr>
        <w:tabs>
          <w:tab w:val="left" w:pos="1080"/>
          <w:tab w:val="left" w:pos="1440"/>
        </w:tabs>
        <w:autoSpaceDE w:val="0"/>
        <w:autoSpaceDN w:val="0"/>
        <w:adjustRightInd w:val="0"/>
        <w:rPr>
          <w:rFonts w:asciiTheme="minorHAnsi" w:hAnsiTheme="minorHAnsi" w:cstheme="minorHAnsi"/>
          <w:sz w:val="22"/>
          <w:szCs w:val="22"/>
        </w:rPr>
      </w:pPr>
    </w:p>
    <w:p w14:paraId="4047D22C"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2021-006</w:t>
      </w:r>
    </w:p>
    <w:p w14:paraId="1E56B83B"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7FE66587"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310 The Global Development and Advancement of the Automobile</w:t>
      </w:r>
    </w:p>
    <w:p w14:paraId="79E7C6A0" w14:textId="4672D747" w:rsidR="00776289" w:rsidRDefault="00776289" w:rsidP="00143164">
      <w:pPr>
        <w:tabs>
          <w:tab w:val="left" w:pos="1080"/>
          <w:tab w:val="left" w:pos="1440"/>
        </w:tabs>
        <w:autoSpaceDE w:val="0"/>
        <w:autoSpaceDN w:val="0"/>
        <w:adjustRightInd w:val="0"/>
        <w:rPr>
          <w:rFonts w:asciiTheme="minorHAnsi" w:hAnsiTheme="minorHAnsi" w:cstheme="minorHAnsi"/>
          <w:b/>
          <w:sz w:val="22"/>
          <w:szCs w:val="22"/>
        </w:rPr>
      </w:pPr>
    </w:p>
    <w:p w14:paraId="4535B510"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2021-007</w:t>
      </w:r>
    </w:p>
    <w:p w14:paraId="3870091F"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3D1AA9B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320 The Progressive growth of Automotive Technology</w:t>
      </w:r>
    </w:p>
    <w:p w14:paraId="42EE18A4"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43341DC6"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2021-008</w:t>
      </w:r>
    </w:p>
    <w:p w14:paraId="416718BC"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2B2CBC0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340 Analyzing Vehicle Electrical/Electronic Systems</w:t>
      </w:r>
    </w:p>
    <w:p w14:paraId="6E369A01" w14:textId="3EB9A299"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729F9F52" w14:textId="77777777" w:rsidR="00143164" w:rsidRDefault="00143164" w:rsidP="00CA382B">
      <w:pPr>
        <w:tabs>
          <w:tab w:val="left" w:pos="1080"/>
          <w:tab w:val="left" w:pos="1440"/>
        </w:tabs>
        <w:autoSpaceDE w:val="0"/>
        <w:autoSpaceDN w:val="0"/>
        <w:adjustRightInd w:val="0"/>
        <w:ind w:left="1080"/>
        <w:rPr>
          <w:rFonts w:asciiTheme="minorHAnsi" w:hAnsiTheme="minorHAnsi" w:cstheme="minorHAnsi"/>
          <w:b/>
          <w:sz w:val="22"/>
          <w:szCs w:val="22"/>
        </w:rPr>
      </w:pPr>
      <w:bookmarkStart w:id="0" w:name="_GoBack"/>
      <w:bookmarkEnd w:id="0"/>
    </w:p>
    <w:p w14:paraId="3FBF186B"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2021-009</w:t>
      </w:r>
    </w:p>
    <w:p w14:paraId="211884AF"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44A6EFD0"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360 Analyzing Vehicle Fuels, Lubricants, and Combustion</w:t>
      </w:r>
    </w:p>
    <w:p w14:paraId="534AC7EB"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76E4558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2021-010</w:t>
      </w:r>
    </w:p>
    <w:p w14:paraId="30B280CD"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4B040114"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400 Analyzing Stability, Dynamics, and NVH</w:t>
      </w:r>
    </w:p>
    <w:p w14:paraId="12480152" w14:textId="7F47BBEB" w:rsidR="0069769F" w:rsidRDefault="0069769F"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63F8DAD5"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2021-011</w:t>
      </w:r>
    </w:p>
    <w:p w14:paraId="5CF0089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7F86D302"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420 Analyzing Dynamic Functions of Vehicle Drivetrain Systems</w:t>
      </w:r>
    </w:p>
    <w:p w14:paraId="00517ED1" w14:textId="2D3381FA" w:rsidR="00CA382B" w:rsidRDefault="00CA382B" w:rsidP="00CA382B">
      <w:pPr>
        <w:tabs>
          <w:tab w:val="left" w:pos="1080"/>
          <w:tab w:val="left" w:pos="1440"/>
        </w:tabs>
        <w:autoSpaceDE w:val="0"/>
        <w:autoSpaceDN w:val="0"/>
        <w:adjustRightInd w:val="0"/>
        <w:rPr>
          <w:rFonts w:asciiTheme="minorHAnsi" w:hAnsiTheme="minorHAnsi" w:cstheme="minorHAnsi"/>
          <w:b/>
          <w:sz w:val="22"/>
          <w:szCs w:val="22"/>
        </w:rPr>
      </w:pPr>
    </w:p>
    <w:p w14:paraId="517AB8F8"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2021-012</w:t>
      </w:r>
    </w:p>
    <w:p w14:paraId="6C16DFE7"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44989907" w14:textId="1E4384D4"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440 Analyzing Vehicle Safety, Comfort, and Security Systems</w:t>
      </w:r>
    </w:p>
    <w:p w14:paraId="38EE3585" w14:textId="3D171BEB" w:rsidR="0094417C" w:rsidRDefault="0094417C" w:rsidP="00A93310">
      <w:pPr>
        <w:tabs>
          <w:tab w:val="left" w:pos="1080"/>
          <w:tab w:val="left" w:pos="1440"/>
        </w:tabs>
        <w:autoSpaceDE w:val="0"/>
        <w:autoSpaceDN w:val="0"/>
        <w:adjustRightInd w:val="0"/>
        <w:rPr>
          <w:rFonts w:asciiTheme="minorHAnsi" w:hAnsiTheme="minorHAnsi" w:cstheme="minorHAnsi"/>
          <w:b/>
          <w:sz w:val="22"/>
          <w:szCs w:val="22"/>
        </w:rPr>
      </w:pPr>
    </w:p>
    <w:p w14:paraId="1181070E" w14:textId="572767BA" w:rsidR="00336625" w:rsidRDefault="0094417C" w:rsidP="001F2AD6">
      <w:pPr>
        <w:pStyle w:val="ListParagraph"/>
        <w:numPr>
          <w:ilvl w:val="0"/>
          <w:numId w:val="1"/>
        </w:numPr>
        <w:tabs>
          <w:tab w:val="left" w:pos="1080"/>
          <w:tab w:val="left" w:pos="1440"/>
        </w:tabs>
        <w:autoSpaceDE w:val="0"/>
        <w:autoSpaceDN w:val="0"/>
        <w:adjustRightInd w:val="0"/>
        <w:rPr>
          <w:rFonts w:asciiTheme="minorHAnsi" w:hAnsiTheme="minorHAnsi" w:cstheme="minorHAnsi"/>
          <w:b/>
          <w:sz w:val="22"/>
          <w:szCs w:val="22"/>
          <w:u w:val="single"/>
        </w:rPr>
      </w:pPr>
      <w:r w:rsidRPr="0094417C">
        <w:rPr>
          <w:rFonts w:asciiTheme="minorHAnsi" w:hAnsiTheme="minorHAnsi" w:cstheme="minorHAnsi"/>
          <w:b/>
          <w:sz w:val="22"/>
          <w:szCs w:val="22"/>
          <w:u w:val="single"/>
        </w:rPr>
        <w:t>DISCUSSION ITEMS</w:t>
      </w:r>
      <w:r w:rsidR="0013645D">
        <w:rPr>
          <w:rFonts w:asciiTheme="minorHAnsi" w:hAnsiTheme="minorHAnsi" w:cstheme="minorHAnsi"/>
          <w:b/>
          <w:sz w:val="22"/>
          <w:szCs w:val="22"/>
          <w:u w:val="single"/>
        </w:rPr>
        <w:t>/ATTACHMENTS</w:t>
      </w:r>
    </w:p>
    <w:p w14:paraId="1DC32157" w14:textId="01B1203F" w:rsidR="0063168D" w:rsidRDefault="0063168D" w:rsidP="0063168D">
      <w:pPr>
        <w:tabs>
          <w:tab w:val="left" w:pos="1080"/>
          <w:tab w:val="left" w:pos="1440"/>
        </w:tabs>
        <w:autoSpaceDE w:val="0"/>
        <w:autoSpaceDN w:val="0"/>
        <w:adjustRightInd w:val="0"/>
        <w:rPr>
          <w:rFonts w:asciiTheme="minorHAnsi" w:hAnsiTheme="minorHAnsi" w:cstheme="minorHAnsi"/>
          <w:b/>
          <w:sz w:val="22"/>
          <w:szCs w:val="22"/>
          <w:u w:val="single"/>
        </w:rPr>
      </w:pPr>
    </w:p>
    <w:p w14:paraId="5B218289" w14:textId="77777777" w:rsidR="00336625" w:rsidRPr="004F7BF9" w:rsidRDefault="00336625" w:rsidP="004F7BF9">
      <w:pPr>
        <w:pStyle w:val="ListParagraph"/>
        <w:ind w:left="1440"/>
        <w:rPr>
          <w:rFonts w:asciiTheme="minorHAnsi" w:hAnsiTheme="minorHAnsi" w:cstheme="minorHAnsi"/>
          <w:b/>
          <w:sz w:val="22"/>
          <w:szCs w:val="22"/>
          <w:u w:val="single"/>
        </w:rPr>
      </w:pPr>
    </w:p>
    <w:p w14:paraId="0913B2BE" w14:textId="77777777" w:rsidR="00581EEB" w:rsidRPr="0056120E" w:rsidRDefault="00581EEB" w:rsidP="00581EEB">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ADJOURNMENT</w:t>
      </w:r>
    </w:p>
    <w:sectPr w:rsidR="00581EEB" w:rsidRPr="0056120E" w:rsidSect="00E647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AC7A6" w14:textId="77777777" w:rsidR="00F812D6" w:rsidRDefault="00F812D6" w:rsidP="002F6495">
      <w:r>
        <w:separator/>
      </w:r>
    </w:p>
  </w:endnote>
  <w:endnote w:type="continuationSeparator" w:id="0">
    <w:p w14:paraId="5E80DE76" w14:textId="77777777" w:rsidR="00F812D6" w:rsidRDefault="00F812D6" w:rsidP="002F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57744" w14:textId="77777777" w:rsidR="00F812D6" w:rsidRDefault="00F812D6" w:rsidP="002F6495">
      <w:r>
        <w:separator/>
      </w:r>
    </w:p>
  </w:footnote>
  <w:footnote w:type="continuationSeparator" w:id="0">
    <w:p w14:paraId="61EAA7A6" w14:textId="77777777" w:rsidR="00F812D6" w:rsidRDefault="00F812D6" w:rsidP="002F64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1BEB"/>
    <w:multiLevelType w:val="multilevel"/>
    <w:tmpl w:val="924254A6"/>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 w15:restartNumberingAfterBreak="0">
    <w:nsid w:val="0ECB39D9"/>
    <w:multiLevelType w:val="multilevel"/>
    <w:tmpl w:val="D2605D80"/>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2" w15:restartNumberingAfterBreak="0">
    <w:nsid w:val="195F0642"/>
    <w:multiLevelType w:val="hybridMultilevel"/>
    <w:tmpl w:val="20640C42"/>
    <w:lvl w:ilvl="0" w:tplc="856A94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387F78"/>
    <w:multiLevelType w:val="hybridMultilevel"/>
    <w:tmpl w:val="09A2CDCA"/>
    <w:lvl w:ilvl="0" w:tplc="B72496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FF7114"/>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F35A2B"/>
    <w:multiLevelType w:val="hybridMultilevel"/>
    <w:tmpl w:val="9A565356"/>
    <w:lvl w:ilvl="0" w:tplc="A92C8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6537B6"/>
    <w:multiLevelType w:val="hybridMultilevel"/>
    <w:tmpl w:val="D7E651F2"/>
    <w:lvl w:ilvl="0" w:tplc="CFCEA874">
      <w:start w:val="1"/>
      <w:numFmt w:val="decimal"/>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AE7B1D"/>
    <w:multiLevelType w:val="hybridMultilevel"/>
    <w:tmpl w:val="276847C8"/>
    <w:lvl w:ilvl="0" w:tplc="31841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9457F1"/>
    <w:multiLevelType w:val="hybridMultilevel"/>
    <w:tmpl w:val="8C620232"/>
    <w:lvl w:ilvl="0" w:tplc="808AA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E032CA"/>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43101F"/>
    <w:multiLevelType w:val="hybridMultilevel"/>
    <w:tmpl w:val="AFB66A64"/>
    <w:lvl w:ilvl="0" w:tplc="0A2EE86C">
      <w:start w:val="1"/>
      <w:numFmt w:val="upp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5D59E8"/>
    <w:multiLevelType w:val="hybridMultilevel"/>
    <w:tmpl w:val="0D7805E2"/>
    <w:lvl w:ilvl="0" w:tplc="4DA07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C91D64"/>
    <w:multiLevelType w:val="hybridMultilevel"/>
    <w:tmpl w:val="37F64D14"/>
    <w:lvl w:ilvl="0" w:tplc="B4FA6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4C4F48"/>
    <w:multiLevelType w:val="hybridMultilevel"/>
    <w:tmpl w:val="A4AE2A60"/>
    <w:lvl w:ilvl="0" w:tplc="166451AE">
      <w:start w:val="1"/>
      <w:numFmt w:val="upperRoman"/>
      <w:lvlText w:val="%1."/>
      <w:lvlJc w:val="left"/>
      <w:pPr>
        <w:ind w:left="1080" w:hanging="720"/>
      </w:pPr>
      <w:rPr>
        <w:rFonts w:ascii="CIDFont+F1" w:eastAsiaTheme="minorHAnsi" w:hAnsi="CIDFont+F1" w:cs="CIDFont+F1"/>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026F8"/>
    <w:multiLevelType w:val="hybridMultilevel"/>
    <w:tmpl w:val="4E46577A"/>
    <w:lvl w:ilvl="0" w:tplc="A3604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054D28"/>
    <w:multiLevelType w:val="hybridMultilevel"/>
    <w:tmpl w:val="0D9C9E64"/>
    <w:lvl w:ilvl="0" w:tplc="CF162738">
      <w:start w:val="1"/>
      <w:numFmt w:val="decimal"/>
      <w:lvlText w:val="%1.)"/>
      <w:lvlJc w:val="left"/>
      <w:pPr>
        <w:ind w:left="1800" w:hanging="360"/>
      </w:pPr>
      <w:rPr>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7A961FB7"/>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6F5B8F"/>
    <w:multiLevelType w:val="multilevel"/>
    <w:tmpl w:val="6E226DD0"/>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8" w15:restartNumberingAfterBreak="0">
    <w:nsid w:val="7ECF0F4D"/>
    <w:multiLevelType w:val="hybridMultilevel"/>
    <w:tmpl w:val="886876AC"/>
    <w:lvl w:ilvl="0" w:tplc="78F23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0"/>
  </w:num>
  <w:num w:numId="3">
    <w:abstractNumId w:val="7"/>
  </w:num>
  <w:num w:numId="4">
    <w:abstractNumId w:val="18"/>
  </w:num>
  <w:num w:numId="5">
    <w:abstractNumId w:val="1"/>
  </w:num>
  <w:num w:numId="6">
    <w:abstractNumId w:val="0"/>
  </w:num>
  <w:num w:numId="7">
    <w:abstractNumId w:val="17"/>
  </w:num>
  <w:num w:numId="8">
    <w:abstractNumId w:val="6"/>
  </w:num>
  <w:num w:numId="9">
    <w:abstractNumId w:val="16"/>
  </w:num>
  <w:num w:numId="10">
    <w:abstractNumId w:val="2"/>
  </w:num>
  <w:num w:numId="11">
    <w:abstractNumId w:val="8"/>
  </w:num>
  <w:num w:numId="12">
    <w:abstractNumId w:val="9"/>
  </w:num>
  <w:num w:numId="13">
    <w:abstractNumId w:val="4"/>
  </w:num>
  <w:num w:numId="14">
    <w:abstractNumId w:val="11"/>
  </w:num>
  <w:num w:numId="15">
    <w:abstractNumId w:val="12"/>
  </w:num>
  <w:num w:numId="16">
    <w:abstractNumId w:val="3"/>
  </w:num>
  <w:num w:numId="17">
    <w:abstractNumId w:val="5"/>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BA"/>
    <w:rsid w:val="00012612"/>
    <w:rsid w:val="000210E6"/>
    <w:rsid w:val="00022613"/>
    <w:rsid w:val="000256B7"/>
    <w:rsid w:val="00035CCA"/>
    <w:rsid w:val="000426FC"/>
    <w:rsid w:val="00045247"/>
    <w:rsid w:val="000626BA"/>
    <w:rsid w:val="0006374C"/>
    <w:rsid w:val="000706FB"/>
    <w:rsid w:val="000736F8"/>
    <w:rsid w:val="00082089"/>
    <w:rsid w:val="0008534F"/>
    <w:rsid w:val="000A041F"/>
    <w:rsid w:val="000A06B1"/>
    <w:rsid w:val="000A1B7C"/>
    <w:rsid w:val="000A2A01"/>
    <w:rsid w:val="000B08A9"/>
    <w:rsid w:val="000C4C8D"/>
    <w:rsid w:val="000D5FE8"/>
    <w:rsid w:val="000D63FA"/>
    <w:rsid w:val="000D73A1"/>
    <w:rsid w:val="000E21BC"/>
    <w:rsid w:val="000E31ED"/>
    <w:rsid w:val="000E396E"/>
    <w:rsid w:val="000E5949"/>
    <w:rsid w:val="00100C0C"/>
    <w:rsid w:val="00123162"/>
    <w:rsid w:val="00124D90"/>
    <w:rsid w:val="001269F9"/>
    <w:rsid w:val="001273AE"/>
    <w:rsid w:val="00132275"/>
    <w:rsid w:val="0013645D"/>
    <w:rsid w:val="00143164"/>
    <w:rsid w:val="00143B7A"/>
    <w:rsid w:val="00172D98"/>
    <w:rsid w:val="00174F93"/>
    <w:rsid w:val="00187927"/>
    <w:rsid w:val="001A2499"/>
    <w:rsid w:val="001A2A4B"/>
    <w:rsid w:val="001B110A"/>
    <w:rsid w:val="001B734A"/>
    <w:rsid w:val="001C1517"/>
    <w:rsid w:val="001C244A"/>
    <w:rsid w:val="001C3376"/>
    <w:rsid w:val="001C3D7C"/>
    <w:rsid w:val="001D027C"/>
    <w:rsid w:val="001D1B2C"/>
    <w:rsid w:val="001D4AA9"/>
    <w:rsid w:val="001D4E5B"/>
    <w:rsid w:val="001D5DAC"/>
    <w:rsid w:val="001E6129"/>
    <w:rsid w:val="001E6BA1"/>
    <w:rsid w:val="001F2AD6"/>
    <w:rsid w:val="00201160"/>
    <w:rsid w:val="00202A73"/>
    <w:rsid w:val="00205556"/>
    <w:rsid w:val="002115BF"/>
    <w:rsid w:val="002174ED"/>
    <w:rsid w:val="0021779D"/>
    <w:rsid w:val="00222E0F"/>
    <w:rsid w:val="002314AC"/>
    <w:rsid w:val="00241420"/>
    <w:rsid w:val="00242793"/>
    <w:rsid w:val="00245D2D"/>
    <w:rsid w:val="00245DCE"/>
    <w:rsid w:val="0025068C"/>
    <w:rsid w:val="002555BF"/>
    <w:rsid w:val="00256E07"/>
    <w:rsid w:val="00260C3B"/>
    <w:rsid w:val="0026606D"/>
    <w:rsid w:val="00286A41"/>
    <w:rsid w:val="00291839"/>
    <w:rsid w:val="00291B5D"/>
    <w:rsid w:val="00297380"/>
    <w:rsid w:val="002A6106"/>
    <w:rsid w:val="002B055D"/>
    <w:rsid w:val="002B3091"/>
    <w:rsid w:val="002B400C"/>
    <w:rsid w:val="002D1180"/>
    <w:rsid w:val="002D3967"/>
    <w:rsid w:val="002E7976"/>
    <w:rsid w:val="002E7A2E"/>
    <w:rsid w:val="002F48E3"/>
    <w:rsid w:val="002F4AA7"/>
    <w:rsid w:val="002F6495"/>
    <w:rsid w:val="00321290"/>
    <w:rsid w:val="003267FF"/>
    <w:rsid w:val="00327037"/>
    <w:rsid w:val="003312F2"/>
    <w:rsid w:val="00336625"/>
    <w:rsid w:val="003661A5"/>
    <w:rsid w:val="003749E3"/>
    <w:rsid w:val="00376664"/>
    <w:rsid w:val="00393146"/>
    <w:rsid w:val="003A3374"/>
    <w:rsid w:val="003C1C16"/>
    <w:rsid w:val="003C21ED"/>
    <w:rsid w:val="003C4BD9"/>
    <w:rsid w:val="003C7A63"/>
    <w:rsid w:val="003D1A4E"/>
    <w:rsid w:val="003D2A2B"/>
    <w:rsid w:val="003E1D0D"/>
    <w:rsid w:val="003E4151"/>
    <w:rsid w:val="003E6D4C"/>
    <w:rsid w:val="003E7EFF"/>
    <w:rsid w:val="003F4E29"/>
    <w:rsid w:val="00423774"/>
    <w:rsid w:val="00424240"/>
    <w:rsid w:val="00432526"/>
    <w:rsid w:val="00440125"/>
    <w:rsid w:val="0045075C"/>
    <w:rsid w:val="00457630"/>
    <w:rsid w:val="0045784A"/>
    <w:rsid w:val="00457E30"/>
    <w:rsid w:val="00476150"/>
    <w:rsid w:val="0048051F"/>
    <w:rsid w:val="0048070E"/>
    <w:rsid w:val="004A0563"/>
    <w:rsid w:val="004A58B3"/>
    <w:rsid w:val="004B6F25"/>
    <w:rsid w:val="004C1582"/>
    <w:rsid w:val="004C568C"/>
    <w:rsid w:val="004C7E92"/>
    <w:rsid w:val="004D2492"/>
    <w:rsid w:val="004D6A1C"/>
    <w:rsid w:val="004E125D"/>
    <w:rsid w:val="004E2FE3"/>
    <w:rsid w:val="004F04B4"/>
    <w:rsid w:val="004F29A5"/>
    <w:rsid w:val="004F2B4E"/>
    <w:rsid w:val="004F7BF9"/>
    <w:rsid w:val="00501005"/>
    <w:rsid w:val="00507B4C"/>
    <w:rsid w:val="00513849"/>
    <w:rsid w:val="00514F84"/>
    <w:rsid w:val="005277A0"/>
    <w:rsid w:val="00533CC6"/>
    <w:rsid w:val="005361F2"/>
    <w:rsid w:val="005452D5"/>
    <w:rsid w:val="00550CE2"/>
    <w:rsid w:val="00554C4B"/>
    <w:rsid w:val="00560D5E"/>
    <w:rsid w:val="0056120E"/>
    <w:rsid w:val="005616C0"/>
    <w:rsid w:val="0056765E"/>
    <w:rsid w:val="005677B8"/>
    <w:rsid w:val="00576AA0"/>
    <w:rsid w:val="00577504"/>
    <w:rsid w:val="00581EEB"/>
    <w:rsid w:val="00584DE7"/>
    <w:rsid w:val="00597E4D"/>
    <w:rsid w:val="005B1D95"/>
    <w:rsid w:val="005B29CF"/>
    <w:rsid w:val="005B470E"/>
    <w:rsid w:val="005B6C00"/>
    <w:rsid w:val="005B79D1"/>
    <w:rsid w:val="005C6112"/>
    <w:rsid w:val="005D10EE"/>
    <w:rsid w:val="005D1B04"/>
    <w:rsid w:val="005E306D"/>
    <w:rsid w:val="005E5712"/>
    <w:rsid w:val="005F190D"/>
    <w:rsid w:val="005F34E1"/>
    <w:rsid w:val="005F52AA"/>
    <w:rsid w:val="0061384E"/>
    <w:rsid w:val="00621621"/>
    <w:rsid w:val="0063168D"/>
    <w:rsid w:val="0063478A"/>
    <w:rsid w:val="00636C67"/>
    <w:rsid w:val="006371AE"/>
    <w:rsid w:val="006374A6"/>
    <w:rsid w:val="00641982"/>
    <w:rsid w:val="00643F07"/>
    <w:rsid w:val="00644C55"/>
    <w:rsid w:val="00653B79"/>
    <w:rsid w:val="00681BD1"/>
    <w:rsid w:val="00694A08"/>
    <w:rsid w:val="0069769F"/>
    <w:rsid w:val="006A13EC"/>
    <w:rsid w:val="006B175D"/>
    <w:rsid w:val="006B4538"/>
    <w:rsid w:val="006B56BD"/>
    <w:rsid w:val="006B7F84"/>
    <w:rsid w:val="006C7B39"/>
    <w:rsid w:val="006D13D8"/>
    <w:rsid w:val="006D2D5F"/>
    <w:rsid w:val="006D42D5"/>
    <w:rsid w:val="006D6970"/>
    <w:rsid w:val="006F466B"/>
    <w:rsid w:val="006F7EFD"/>
    <w:rsid w:val="007058D5"/>
    <w:rsid w:val="00710B92"/>
    <w:rsid w:val="00714BDA"/>
    <w:rsid w:val="00716502"/>
    <w:rsid w:val="0071756E"/>
    <w:rsid w:val="0072043A"/>
    <w:rsid w:val="00721C5E"/>
    <w:rsid w:val="00722790"/>
    <w:rsid w:val="00726620"/>
    <w:rsid w:val="007266FD"/>
    <w:rsid w:val="007411A7"/>
    <w:rsid w:val="0074214B"/>
    <w:rsid w:val="00745373"/>
    <w:rsid w:val="007500C4"/>
    <w:rsid w:val="00764E6B"/>
    <w:rsid w:val="00773D24"/>
    <w:rsid w:val="00776289"/>
    <w:rsid w:val="007807F5"/>
    <w:rsid w:val="00781CCE"/>
    <w:rsid w:val="00782EB1"/>
    <w:rsid w:val="007872F6"/>
    <w:rsid w:val="00797ADB"/>
    <w:rsid w:val="007A1DC8"/>
    <w:rsid w:val="007B0196"/>
    <w:rsid w:val="007B06FE"/>
    <w:rsid w:val="007B2DD2"/>
    <w:rsid w:val="007B7982"/>
    <w:rsid w:val="007C018A"/>
    <w:rsid w:val="007C0319"/>
    <w:rsid w:val="007C6629"/>
    <w:rsid w:val="007D10CD"/>
    <w:rsid w:val="007D203A"/>
    <w:rsid w:val="007E1EC1"/>
    <w:rsid w:val="007E4F9B"/>
    <w:rsid w:val="007F29F1"/>
    <w:rsid w:val="007F390D"/>
    <w:rsid w:val="008038C0"/>
    <w:rsid w:val="0080455C"/>
    <w:rsid w:val="008065CB"/>
    <w:rsid w:val="008207BD"/>
    <w:rsid w:val="0082256B"/>
    <w:rsid w:val="0082535C"/>
    <w:rsid w:val="008452AE"/>
    <w:rsid w:val="00854EC3"/>
    <w:rsid w:val="0086528E"/>
    <w:rsid w:val="008725D5"/>
    <w:rsid w:val="00880EAB"/>
    <w:rsid w:val="008A0FCE"/>
    <w:rsid w:val="008A6DE4"/>
    <w:rsid w:val="008B6D21"/>
    <w:rsid w:val="008C0D52"/>
    <w:rsid w:val="008C6651"/>
    <w:rsid w:val="008D49E3"/>
    <w:rsid w:val="008D67E3"/>
    <w:rsid w:val="008E076C"/>
    <w:rsid w:val="008F1C93"/>
    <w:rsid w:val="00900211"/>
    <w:rsid w:val="00902909"/>
    <w:rsid w:val="00902D8F"/>
    <w:rsid w:val="00917E04"/>
    <w:rsid w:val="00924C0D"/>
    <w:rsid w:val="009314BC"/>
    <w:rsid w:val="00933A42"/>
    <w:rsid w:val="00934694"/>
    <w:rsid w:val="009370DA"/>
    <w:rsid w:val="00942039"/>
    <w:rsid w:val="0094417C"/>
    <w:rsid w:val="00961980"/>
    <w:rsid w:val="00961A93"/>
    <w:rsid w:val="0096249B"/>
    <w:rsid w:val="00967D9C"/>
    <w:rsid w:val="00976607"/>
    <w:rsid w:val="0098011A"/>
    <w:rsid w:val="00981D13"/>
    <w:rsid w:val="00984A91"/>
    <w:rsid w:val="0098587A"/>
    <w:rsid w:val="00992E0B"/>
    <w:rsid w:val="00992E2E"/>
    <w:rsid w:val="00992FA8"/>
    <w:rsid w:val="009A1278"/>
    <w:rsid w:val="009A2C62"/>
    <w:rsid w:val="009A35BE"/>
    <w:rsid w:val="009C7E72"/>
    <w:rsid w:val="009D0D89"/>
    <w:rsid w:val="009D135B"/>
    <w:rsid w:val="009D5C40"/>
    <w:rsid w:val="009D76EE"/>
    <w:rsid w:val="009D7A52"/>
    <w:rsid w:val="009E006F"/>
    <w:rsid w:val="00A031EB"/>
    <w:rsid w:val="00A11C99"/>
    <w:rsid w:val="00A205A6"/>
    <w:rsid w:val="00A33464"/>
    <w:rsid w:val="00A35D8B"/>
    <w:rsid w:val="00A37761"/>
    <w:rsid w:val="00A37D56"/>
    <w:rsid w:val="00A74D63"/>
    <w:rsid w:val="00A835E7"/>
    <w:rsid w:val="00A8524E"/>
    <w:rsid w:val="00A86EA8"/>
    <w:rsid w:val="00A91B42"/>
    <w:rsid w:val="00A93310"/>
    <w:rsid w:val="00A935F7"/>
    <w:rsid w:val="00AA094B"/>
    <w:rsid w:val="00AB036D"/>
    <w:rsid w:val="00AB0606"/>
    <w:rsid w:val="00AB2F03"/>
    <w:rsid w:val="00AD3C27"/>
    <w:rsid w:val="00AD5A20"/>
    <w:rsid w:val="00AE20A3"/>
    <w:rsid w:val="00AE7173"/>
    <w:rsid w:val="00AE7180"/>
    <w:rsid w:val="00AF448F"/>
    <w:rsid w:val="00B00DE7"/>
    <w:rsid w:val="00B0265E"/>
    <w:rsid w:val="00B044EC"/>
    <w:rsid w:val="00B21A96"/>
    <w:rsid w:val="00B23904"/>
    <w:rsid w:val="00B256E2"/>
    <w:rsid w:val="00B26F9E"/>
    <w:rsid w:val="00B450A4"/>
    <w:rsid w:val="00B50253"/>
    <w:rsid w:val="00B505CB"/>
    <w:rsid w:val="00B7101C"/>
    <w:rsid w:val="00B86592"/>
    <w:rsid w:val="00B902F7"/>
    <w:rsid w:val="00B9193E"/>
    <w:rsid w:val="00B958B3"/>
    <w:rsid w:val="00BA33A8"/>
    <w:rsid w:val="00BA73F7"/>
    <w:rsid w:val="00BB00DC"/>
    <w:rsid w:val="00BB3FD6"/>
    <w:rsid w:val="00BB5EBE"/>
    <w:rsid w:val="00BC75E0"/>
    <w:rsid w:val="00BD03DE"/>
    <w:rsid w:val="00BD3FFD"/>
    <w:rsid w:val="00BE4427"/>
    <w:rsid w:val="00BF1EF6"/>
    <w:rsid w:val="00BF37F9"/>
    <w:rsid w:val="00BF5D10"/>
    <w:rsid w:val="00BF5E76"/>
    <w:rsid w:val="00C044B3"/>
    <w:rsid w:val="00C050B7"/>
    <w:rsid w:val="00C07CDA"/>
    <w:rsid w:val="00C1508B"/>
    <w:rsid w:val="00C204FB"/>
    <w:rsid w:val="00C32BA7"/>
    <w:rsid w:val="00C40DC3"/>
    <w:rsid w:val="00C51B43"/>
    <w:rsid w:val="00C61102"/>
    <w:rsid w:val="00C630DB"/>
    <w:rsid w:val="00C66DCA"/>
    <w:rsid w:val="00C71C55"/>
    <w:rsid w:val="00C74913"/>
    <w:rsid w:val="00C74AE2"/>
    <w:rsid w:val="00C811F3"/>
    <w:rsid w:val="00C86724"/>
    <w:rsid w:val="00C97021"/>
    <w:rsid w:val="00CA0B35"/>
    <w:rsid w:val="00CA382B"/>
    <w:rsid w:val="00CA5F5D"/>
    <w:rsid w:val="00CB1202"/>
    <w:rsid w:val="00CB208A"/>
    <w:rsid w:val="00CB5CA2"/>
    <w:rsid w:val="00CC7AE8"/>
    <w:rsid w:val="00CD035C"/>
    <w:rsid w:val="00CE3D3E"/>
    <w:rsid w:val="00CF1FD5"/>
    <w:rsid w:val="00D17073"/>
    <w:rsid w:val="00D20738"/>
    <w:rsid w:val="00D429F8"/>
    <w:rsid w:val="00D64717"/>
    <w:rsid w:val="00D70E29"/>
    <w:rsid w:val="00D717C2"/>
    <w:rsid w:val="00D71ACC"/>
    <w:rsid w:val="00D73890"/>
    <w:rsid w:val="00D74BF2"/>
    <w:rsid w:val="00D76C56"/>
    <w:rsid w:val="00D85B6B"/>
    <w:rsid w:val="00D861CD"/>
    <w:rsid w:val="00D94F0D"/>
    <w:rsid w:val="00D960DD"/>
    <w:rsid w:val="00D97CFD"/>
    <w:rsid w:val="00DB65F6"/>
    <w:rsid w:val="00DD70C4"/>
    <w:rsid w:val="00DE2466"/>
    <w:rsid w:val="00DE772E"/>
    <w:rsid w:val="00DF017F"/>
    <w:rsid w:val="00DF4564"/>
    <w:rsid w:val="00DF5BC3"/>
    <w:rsid w:val="00E042E6"/>
    <w:rsid w:val="00E0645E"/>
    <w:rsid w:val="00E16266"/>
    <w:rsid w:val="00E167E8"/>
    <w:rsid w:val="00E27783"/>
    <w:rsid w:val="00E4346F"/>
    <w:rsid w:val="00E45FA7"/>
    <w:rsid w:val="00E46300"/>
    <w:rsid w:val="00E55102"/>
    <w:rsid w:val="00E5735C"/>
    <w:rsid w:val="00E62B7B"/>
    <w:rsid w:val="00E64472"/>
    <w:rsid w:val="00E64744"/>
    <w:rsid w:val="00E66E03"/>
    <w:rsid w:val="00E72C60"/>
    <w:rsid w:val="00E9315D"/>
    <w:rsid w:val="00EA1AEA"/>
    <w:rsid w:val="00EA31BD"/>
    <w:rsid w:val="00EA3986"/>
    <w:rsid w:val="00EA4218"/>
    <w:rsid w:val="00EB1E0F"/>
    <w:rsid w:val="00EB5162"/>
    <w:rsid w:val="00EB7FFA"/>
    <w:rsid w:val="00EC244D"/>
    <w:rsid w:val="00EC7905"/>
    <w:rsid w:val="00EC7A95"/>
    <w:rsid w:val="00ED5C70"/>
    <w:rsid w:val="00ED5D8C"/>
    <w:rsid w:val="00EE55E5"/>
    <w:rsid w:val="00EE5D17"/>
    <w:rsid w:val="00F01FF4"/>
    <w:rsid w:val="00F02399"/>
    <w:rsid w:val="00F103D7"/>
    <w:rsid w:val="00F13C68"/>
    <w:rsid w:val="00F16F5B"/>
    <w:rsid w:val="00F2065A"/>
    <w:rsid w:val="00F32579"/>
    <w:rsid w:val="00F33966"/>
    <w:rsid w:val="00F368C8"/>
    <w:rsid w:val="00F40872"/>
    <w:rsid w:val="00F50570"/>
    <w:rsid w:val="00F5436C"/>
    <w:rsid w:val="00F5575E"/>
    <w:rsid w:val="00F60BD5"/>
    <w:rsid w:val="00F61B02"/>
    <w:rsid w:val="00F62B58"/>
    <w:rsid w:val="00F67482"/>
    <w:rsid w:val="00F7074B"/>
    <w:rsid w:val="00F7505C"/>
    <w:rsid w:val="00F7798E"/>
    <w:rsid w:val="00F812D6"/>
    <w:rsid w:val="00F815D5"/>
    <w:rsid w:val="00F84C6F"/>
    <w:rsid w:val="00F854EA"/>
    <w:rsid w:val="00F87098"/>
    <w:rsid w:val="00F951EE"/>
    <w:rsid w:val="00F9594B"/>
    <w:rsid w:val="00FB01A2"/>
    <w:rsid w:val="00FB39BE"/>
    <w:rsid w:val="00FB47EE"/>
    <w:rsid w:val="00FB7898"/>
    <w:rsid w:val="00FC21F3"/>
    <w:rsid w:val="00FC51A4"/>
    <w:rsid w:val="00FC5277"/>
    <w:rsid w:val="00FC58EE"/>
    <w:rsid w:val="00FC6BA3"/>
    <w:rsid w:val="00FD4BCE"/>
    <w:rsid w:val="00FF72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63D3E94"/>
  <w15:docId w15:val="{7093BB25-1C29-4677-988E-1882980F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3F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2065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95"/>
    <w:pPr>
      <w:tabs>
        <w:tab w:val="center" w:pos="4680"/>
        <w:tab w:val="right" w:pos="9360"/>
      </w:tabs>
    </w:pPr>
  </w:style>
  <w:style w:type="character" w:customStyle="1" w:styleId="HeaderChar">
    <w:name w:val="Header Char"/>
    <w:basedOn w:val="DefaultParagraphFont"/>
    <w:link w:val="Header"/>
    <w:uiPriority w:val="99"/>
    <w:rsid w:val="002F6495"/>
  </w:style>
  <w:style w:type="paragraph" w:styleId="Footer">
    <w:name w:val="footer"/>
    <w:basedOn w:val="Normal"/>
    <w:link w:val="FooterChar"/>
    <w:uiPriority w:val="99"/>
    <w:unhideWhenUsed/>
    <w:rsid w:val="002F6495"/>
    <w:pPr>
      <w:tabs>
        <w:tab w:val="center" w:pos="4680"/>
        <w:tab w:val="right" w:pos="9360"/>
      </w:tabs>
    </w:pPr>
  </w:style>
  <w:style w:type="character" w:customStyle="1" w:styleId="FooterChar">
    <w:name w:val="Footer Char"/>
    <w:basedOn w:val="DefaultParagraphFont"/>
    <w:link w:val="Footer"/>
    <w:uiPriority w:val="99"/>
    <w:rsid w:val="002F6495"/>
  </w:style>
  <w:style w:type="paragraph" w:styleId="ListParagraph">
    <w:name w:val="List Paragraph"/>
    <w:basedOn w:val="Normal"/>
    <w:uiPriority w:val="34"/>
    <w:qFormat/>
    <w:rsid w:val="002F6495"/>
    <w:pPr>
      <w:ind w:left="720"/>
      <w:contextualSpacing/>
    </w:pPr>
  </w:style>
  <w:style w:type="paragraph" w:styleId="BalloonText">
    <w:name w:val="Balloon Text"/>
    <w:basedOn w:val="Normal"/>
    <w:link w:val="BalloonTextChar"/>
    <w:uiPriority w:val="99"/>
    <w:semiHidden/>
    <w:unhideWhenUsed/>
    <w:rsid w:val="00681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D1"/>
    <w:rPr>
      <w:rFonts w:ascii="Segoe UI" w:hAnsi="Segoe UI" w:cs="Segoe UI"/>
      <w:sz w:val="18"/>
      <w:szCs w:val="18"/>
    </w:rPr>
  </w:style>
  <w:style w:type="paragraph" w:styleId="NormalWeb">
    <w:name w:val="Normal (Web)"/>
    <w:basedOn w:val="Normal"/>
    <w:uiPriority w:val="99"/>
    <w:semiHidden/>
    <w:unhideWhenUsed/>
    <w:rsid w:val="00124D90"/>
    <w:pPr>
      <w:spacing w:before="100" w:beforeAutospacing="1" w:after="100" w:afterAutospacing="1"/>
    </w:pPr>
  </w:style>
  <w:style w:type="character" w:customStyle="1" w:styleId="st">
    <w:name w:val="st"/>
    <w:basedOn w:val="DefaultParagraphFont"/>
    <w:rsid w:val="00E55102"/>
  </w:style>
  <w:style w:type="character" w:customStyle="1" w:styleId="normaltextrun">
    <w:name w:val="normaltextrun"/>
    <w:basedOn w:val="DefaultParagraphFont"/>
    <w:rsid w:val="0086528E"/>
  </w:style>
  <w:style w:type="paragraph" w:customStyle="1" w:styleId="paragraph">
    <w:name w:val="paragraph"/>
    <w:basedOn w:val="Normal"/>
    <w:rsid w:val="00D76C56"/>
    <w:pPr>
      <w:spacing w:before="100" w:beforeAutospacing="1" w:after="100" w:afterAutospacing="1"/>
    </w:pPr>
  </w:style>
  <w:style w:type="character" w:customStyle="1" w:styleId="eop">
    <w:name w:val="eop"/>
    <w:basedOn w:val="DefaultParagraphFont"/>
    <w:rsid w:val="00D76C56"/>
  </w:style>
  <w:style w:type="character" w:styleId="Emphasis">
    <w:name w:val="Emphasis"/>
    <w:basedOn w:val="DefaultParagraphFont"/>
    <w:uiPriority w:val="20"/>
    <w:qFormat/>
    <w:rsid w:val="00F368C8"/>
    <w:rPr>
      <w:i/>
      <w:iCs/>
    </w:rPr>
  </w:style>
  <w:style w:type="character" w:styleId="Strong">
    <w:name w:val="Strong"/>
    <w:basedOn w:val="DefaultParagraphFont"/>
    <w:uiPriority w:val="22"/>
    <w:qFormat/>
    <w:rsid w:val="00F62B58"/>
    <w:rPr>
      <w:b/>
      <w:bCs/>
    </w:rPr>
  </w:style>
  <w:style w:type="paragraph" w:styleId="NoSpacing">
    <w:name w:val="No Spacing"/>
    <w:uiPriority w:val="1"/>
    <w:qFormat/>
    <w:rsid w:val="003D2A2B"/>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2065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612">
      <w:bodyDiv w:val="1"/>
      <w:marLeft w:val="0"/>
      <w:marRight w:val="0"/>
      <w:marTop w:val="0"/>
      <w:marBottom w:val="0"/>
      <w:divBdr>
        <w:top w:val="none" w:sz="0" w:space="0" w:color="auto"/>
        <w:left w:val="none" w:sz="0" w:space="0" w:color="auto"/>
        <w:bottom w:val="none" w:sz="0" w:space="0" w:color="auto"/>
        <w:right w:val="none" w:sz="0" w:space="0" w:color="auto"/>
      </w:divBdr>
    </w:div>
    <w:div w:id="288128294">
      <w:bodyDiv w:val="1"/>
      <w:marLeft w:val="0"/>
      <w:marRight w:val="0"/>
      <w:marTop w:val="0"/>
      <w:marBottom w:val="0"/>
      <w:divBdr>
        <w:top w:val="none" w:sz="0" w:space="0" w:color="auto"/>
        <w:left w:val="none" w:sz="0" w:space="0" w:color="auto"/>
        <w:bottom w:val="none" w:sz="0" w:space="0" w:color="auto"/>
        <w:right w:val="none" w:sz="0" w:space="0" w:color="auto"/>
      </w:divBdr>
    </w:div>
    <w:div w:id="359860506">
      <w:bodyDiv w:val="1"/>
      <w:marLeft w:val="0"/>
      <w:marRight w:val="0"/>
      <w:marTop w:val="0"/>
      <w:marBottom w:val="0"/>
      <w:divBdr>
        <w:top w:val="none" w:sz="0" w:space="0" w:color="auto"/>
        <w:left w:val="none" w:sz="0" w:space="0" w:color="auto"/>
        <w:bottom w:val="none" w:sz="0" w:space="0" w:color="auto"/>
        <w:right w:val="none" w:sz="0" w:space="0" w:color="auto"/>
      </w:divBdr>
    </w:div>
    <w:div w:id="462968050">
      <w:bodyDiv w:val="1"/>
      <w:marLeft w:val="0"/>
      <w:marRight w:val="0"/>
      <w:marTop w:val="0"/>
      <w:marBottom w:val="0"/>
      <w:divBdr>
        <w:top w:val="none" w:sz="0" w:space="0" w:color="auto"/>
        <w:left w:val="none" w:sz="0" w:space="0" w:color="auto"/>
        <w:bottom w:val="none" w:sz="0" w:space="0" w:color="auto"/>
        <w:right w:val="none" w:sz="0" w:space="0" w:color="auto"/>
      </w:divBdr>
    </w:div>
    <w:div w:id="480579671">
      <w:bodyDiv w:val="1"/>
      <w:marLeft w:val="0"/>
      <w:marRight w:val="0"/>
      <w:marTop w:val="0"/>
      <w:marBottom w:val="0"/>
      <w:divBdr>
        <w:top w:val="none" w:sz="0" w:space="0" w:color="auto"/>
        <w:left w:val="none" w:sz="0" w:space="0" w:color="auto"/>
        <w:bottom w:val="none" w:sz="0" w:space="0" w:color="auto"/>
        <w:right w:val="none" w:sz="0" w:space="0" w:color="auto"/>
      </w:divBdr>
    </w:div>
    <w:div w:id="647057560">
      <w:bodyDiv w:val="1"/>
      <w:marLeft w:val="0"/>
      <w:marRight w:val="0"/>
      <w:marTop w:val="0"/>
      <w:marBottom w:val="0"/>
      <w:divBdr>
        <w:top w:val="none" w:sz="0" w:space="0" w:color="auto"/>
        <w:left w:val="none" w:sz="0" w:space="0" w:color="auto"/>
        <w:bottom w:val="none" w:sz="0" w:space="0" w:color="auto"/>
        <w:right w:val="none" w:sz="0" w:space="0" w:color="auto"/>
      </w:divBdr>
    </w:div>
    <w:div w:id="652300664">
      <w:bodyDiv w:val="1"/>
      <w:marLeft w:val="0"/>
      <w:marRight w:val="0"/>
      <w:marTop w:val="0"/>
      <w:marBottom w:val="0"/>
      <w:divBdr>
        <w:top w:val="none" w:sz="0" w:space="0" w:color="auto"/>
        <w:left w:val="none" w:sz="0" w:space="0" w:color="auto"/>
        <w:bottom w:val="none" w:sz="0" w:space="0" w:color="auto"/>
        <w:right w:val="none" w:sz="0" w:space="0" w:color="auto"/>
      </w:divBdr>
    </w:div>
    <w:div w:id="682052213">
      <w:bodyDiv w:val="1"/>
      <w:marLeft w:val="0"/>
      <w:marRight w:val="0"/>
      <w:marTop w:val="0"/>
      <w:marBottom w:val="0"/>
      <w:divBdr>
        <w:top w:val="none" w:sz="0" w:space="0" w:color="auto"/>
        <w:left w:val="none" w:sz="0" w:space="0" w:color="auto"/>
        <w:bottom w:val="none" w:sz="0" w:space="0" w:color="auto"/>
        <w:right w:val="none" w:sz="0" w:space="0" w:color="auto"/>
      </w:divBdr>
    </w:div>
    <w:div w:id="833566661">
      <w:bodyDiv w:val="1"/>
      <w:marLeft w:val="0"/>
      <w:marRight w:val="0"/>
      <w:marTop w:val="0"/>
      <w:marBottom w:val="0"/>
      <w:divBdr>
        <w:top w:val="none" w:sz="0" w:space="0" w:color="auto"/>
        <w:left w:val="none" w:sz="0" w:space="0" w:color="auto"/>
        <w:bottom w:val="none" w:sz="0" w:space="0" w:color="auto"/>
        <w:right w:val="none" w:sz="0" w:space="0" w:color="auto"/>
      </w:divBdr>
    </w:div>
    <w:div w:id="963510715">
      <w:bodyDiv w:val="1"/>
      <w:marLeft w:val="0"/>
      <w:marRight w:val="0"/>
      <w:marTop w:val="0"/>
      <w:marBottom w:val="0"/>
      <w:divBdr>
        <w:top w:val="none" w:sz="0" w:space="0" w:color="auto"/>
        <w:left w:val="none" w:sz="0" w:space="0" w:color="auto"/>
        <w:bottom w:val="none" w:sz="0" w:space="0" w:color="auto"/>
        <w:right w:val="none" w:sz="0" w:space="0" w:color="auto"/>
      </w:divBdr>
    </w:div>
    <w:div w:id="1042245159">
      <w:bodyDiv w:val="1"/>
      <w:marLeft w:val="0"/>
      <w:marRight w:val="0"/>
      <w:marTop w:val="0"/>
      <w:marBottom w:val="0"/>
      <w:divBdr>
        <w:top w:val="none" w:sz="0" w:space="0" w:color="auto"/>
        <w:left w:val="none" w:sz="0" w:space="0" w:color="auto"/>
        <w:bottom w:val="none" w:sz="0" w:space="0" w:color="auto"/>
        <w:right w:val="none" w:sz="0" w:space="0" w:color="auto"/>
      </w:divBdr>
    </w:div>
    <w:div w:id="1044988833">
      <w:bodyDiv w:val="1"/>
      <w:marLeft w:val="0"/>
      <w:marRight w:val="0"/>
      <w:marTop w:val="0"/>
      <w:marBottom w:val="0"/>
      <w:divBdr>
        <w:top w:val="none" w:sz="0" w:space="0" w:color="auto"/>
        <w:left w:val="none" w:sz="0" w:space="0" w:color="auto"/>
        <w:bottom w:val="none" w:sz="0" w:space="0" w:color="auto"/>
        <w:right w:val="none" w:sz="0" w:space="0" w:color="auto"/>
      </w:divBdr>
    </w:div>
    <w:div w:id="1078286969">
      <w:bodyDiv w:val="1"/>
      <w:marLeft w:val="0"/>
      <w:marRight w:val="0"/>
      <w:marTop w:val="0"/>
      <w:marBottom w:val="0"/>
      <w:divBdr>
        <w:top w:val="none" w:sz="0" w:space="0" w:color="auto"/>
        <w:left w:val="none" w:sz="0" w:space="0" w:color="auto"/>
        <w:bottom w:val="none" w:sz="0" w:space="0" w:color="auto"/>
        <w:right w:val="none" w:sz="0" w:space="0" w:color="auto"/>
      </w:divBdr>
    </w:div>
    <w:div w:id="1106270223">
      <w:bodyDiv w:val="1"/>
      <w:marLeft w:val="0"/>
      <w:marRight w:val="0"/>
      <w:marTop w:val="0"/>
      <w:marBottom w:val="0"/>
      <w:divBdr>
        <w:top w:val="none" w:sz="0" w:space="0" w:color="auto"/>
        <w:left w:val="none" w:sz="0" w:space="0" w:color="auto"/>
        <w:bottom w:val="none" w:sz="0" w:space="0" w:color="auto"/>
        <w:right w:val="none" w:sz="0" w:space="0" w:color="auto"/>
      </w:divBdr>
    </w:div>
    <w:div w:id="1112238065">
      <w:bodyDiv w:val="1"/>
      <w:marLeft w:val="0"/>
      <w:marRight w:val="0"/>
      <w:marTop w:val="0"/>
      <w:marBottom w:val="0"/>
      <w:divBdr>
        <w:top w:val="none" w:sz="0" w:space="0" w:color="auto"/>
        <w:left w:val="none" w:sz="0" w:space="0" w:color="auto"/>
        <w:bottom w:val="none" w:sz="0" w:space="0" w:color="auto"/>
        <w:right w:val="none" w:sz="0" w:space="0" w:color="auto"/>
      </w:divBdr>
    </w:div>
    <w:div w:id="1314749147">
      <w:bodyDiv w:val="1"/>
      <w:marLeft w:val="0"/>
      <w:marRight w:val="0"/>
      <w:marTop w:val="0"/>
      <w:marBottom w:val="0"/>
      <w:divBdr>
        <w:top w:val="none" w:sz="0" w:space="0" w:color="auto"/>
        <w:left w:val="none" w:sz="0" w:space="0" w:color="auto"/>
        <w:bottom w:val="none" w:sz="0" w:space="0" w:color="auto"/>
        <w:right w:val="none" w:sz="0" w:space="0" w:color="auto"/>
      </w:divBdr>
    </w:div>
    <w:div w:id="1333802220">
      <w:bodyDiv w:val="1"/>
      <w:marLeft w:val="0"/>
      <w:marRight w:val="0"/>
      <w:marTop w:val="0"/>
      <w:marBottom w:val="0"/>
      <w:divBdr>
        <w:top w:val="none" w:sz="0" w:space="0" w:color="auto"/>
        <w:left w:val="none" w:sz="0" w:space="0" w:color="auto"/>
        <w:bottom w:val="none" w:sz="0" w:space="0" w:color="auto"/>
        <w:right w:val="none" w:sz="0" w:space="0" w:color="auto"/>
      </w:divBdr>
    </w:div>
    <w:div w:id="1622154140">
      <w:bodyDiv w:val="1"/>
      <w:marLeft w:val="0"/>
      <w:marRight w:val="0"/>
      <w:marTop w:val="0"/>
      <w:marBottom w:val="0"/>
      <w:divBdr>
        <w:top w:val="none" w:sz="0" w:space="0" w:color="auto"/>
        <w:left w:val="none" w:sz="0" w:space="0" w:color="auto"/>
        <w:bottom w:val="none" w:sz="0" w:space="0" w:color="auto"/>
        <w:right w:val="none" w:sz="0" w:space="0" w:color="auto"/>
      </w:divBdr>
    </w:div>
    <w:div w:id="1639451359">
      <w:bodyDiv w:val="1"/>
      <w:marLeft w:val="0"/>
      <w:marRight w:val="0"/>
      <w:marTop w:val="0"/>
      <w:marBottom w:val="0"/>
      <w:divBdr>
        <w:top w:val="none" w:sz="0" w:space="0" w:color="auto"/>
        <w:left w:val="none" w:sz="0" w:space="0" w:color="auto"/>
        <w:bottom w:val="none" w:sz="0" w:space="0" w:color="auto"/>
        <w:right w:val="none" w:sz="0" w:space="0" w:color="auto"/>
      </w:divBdr>
    </w:div>
    <w:div w:id="1772512352">
      <w:bodyDiv w:val="1"/>
      <w:marLeft w:val="0"/>
      <w:marRight w:val="0"/>
      <w:marTop w:val="0"/>
      <w:marBottom w:val="0"/>
      <w:divBdr>
        <w:top w:val="none" w:sz="0" w:space="0" w:color="auto"/>
        <w:left w:val="none" w:sz="0" w:space="0" w:color="auto"/>
        <w:bottom w:val="none" w:sz="0" w:space="0" w:color="auto"/>
        <w:right w:val="none" w:sz="0" w:space="0" w:color="auto"/>
      </w:divBdr>
    </w:div>
    <w:div w:id="1785538009">
      <w:bodyDiv w:val="1"/>
      <w:marLeft w:val="0"/>
      <w:marRight w:val="0"/>
      <w:marTop w:val="0"/>
      <w:marBottom w:val="0"/>
      <w:divBdr>
        <w:top w:val="none" w:sz="0" w:space="0" w:color="auto"/>
        <w:left w:val="none" w:sz="0" w:space="0" w:color="auto"/>
        <w:bottom w:val="none" w:sz="0" w:space="0" w:color="auto"/>
        <w:right w:val="none" w:sz="0" w:space="0" w:color="auto"/>
      </w:divBdr>
    </w:div>
    <w:div w:id="1788818686">
      <w:bodyDiv w:val="1"/>
      <w:marLeft w:val="0"/>
      <w:marRight w:val="0"/>
      <w:marTop w:val="0"/>
      <w:marBottom w:val="0"/>
      <w:divBdr>
        <w:top w:val="none" w:sz="0" w:space="0" w:color="auto"/>
        <w:left w:val="none" w:sz="0" w:space="0" w:color="auto"/>
        <w:bottom w:val="none" w:sz="0" w:space="0" w:color="auto"/>
        <w:right w:val="none" w:sz="0" w:space="0" w:color="auto"/>
      </w:divBdr>
      <w:divsChild>
        <w:div w:id="1177231535">
          <w:marLeft w:val="0"/>
          <w:marRight w:val="0"/>
          <w:marTop w:val="0"/>
          <w:marBottom w:val="0"/>
          <w:divBdr>
            <w:top w:val="none" w:sz="0" w:space="0" w:color="auto"/>
            <w:left w:val="none" w:sz="0" w:space="0" w:color="auto"/>
            <w:bottom w:val="none" w:sz="0" w:space="0" w:color="auto"/>
            <w:right w:val="none" w:sz="0" w:space="0" w:color="auto"/>
          </w:divBdr>
        </w:div>
      </w:divsChild>
    </w:div>
    <w:div w:id="1936161748">
      <w:bodyDiv w:val="1"/>
      <w:marLeft w:val="0"/>
      <w:marRight w:val="0"/>
      <w:marTop w:val="0"/>
      <w:marBottom w:val="0"/>
      <w:divBdr>
        <w:top w:val="none" w:sz="0" w:space="0" w:color="auto"/>
        <w:left w:val="none" w:sz="0" w:space="0" w:color="auto"/>
        <w:bottom w:val="none" w:sz="0" w:space="0" w:color="auto"/>
        <w:right w:val="none" w:sz="0" w:space="0" w:color="auto"/>
      </w:divBdr>
    </w:div>
    <w:div w:id="1950164735">
      <w:bodyDiv w:val="1"/>
      <w:marLeft w:val="0"/>
      <w:marRight w:val="0"/>
      <w:marTop w:val="0"/>
      <w:marBottom w:val="0"/>
      <w:divBdr>
        <w:top w:val="none" w:sz="0" w:space="0" w:color="auto"/>
        <w:left w:val="none" w:sz="0" w:space="0" w:color="auto"/>
        <w:bottom w:val="none" w:sz="0" w:space="0" w:color="auto"/>
        <w:right w:val="none" w:sz="0" w:space="0" w:color="auto"/>
      </w:divBdr>
    </w:div>
    <w:div w:id="2009478913">
      <w:bodyDiv w:val="1"/>
      <w:marLeft w:val="0"/>
      <w:marRight w:val="0"/>
      <w:marTop w:val="0"/>
      <w:marBottom w:val="0"/>
      <w:divBdr>
        <w:top w:val="none" w:sz="0" w:space="0" w:color="auto"/>
        <w:left w:val="none" w:sz="0" w:space="0" w:color="auto"/>
        <w:bottom w:val="none" w:sz="0" w:space="0" w:color="auto"/>
        <w:right w:val="none" w:sz="0" w:space="0" w:color="auto"/>
      </w:divBdr>
    </w:div>
    <w:div w:id="2039312708">
      <w:bodyDiv w:val="1"/>
      <w:marLeft w:val="0"/>
      <w:marRight w:val="0"/>
      <w:marTop w:val="0"/>
      <w:marBottom w:val="0"/>
      <w:divBdr>
        <w:top w:val="none" w:sz="0" w:space="0" w:color="auto"/>
        <w:left w:val="none" w:sz="0" w:space="0" w:color="auto"/>
        <w:bottom w:val="none" w:sz="0" w:space="0" w:color="auto"/>
        <w:right w:val="none" w:sz="0" w:space="0" w:color="auto"/>
      </w:divBdr>
    </w:div>
    <w:div w:id="21330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EC39B-810C-49F8-BB2F-23E82C21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14</Pages>
  <Words>5192</Words>
  <Characters>29597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Burdett</dc:creator>
  <cp:keywords/>
  <dc:description/>
  <cp:lastModifiedBy>Kathy Burdett</cp:lastModifiedBy>
  <cp:revision>7</cp:revision>
  <cp:lastPrinted>2020-10-28T20:16:00Z</cp:lastPrinted>
  <dcterms:created xsi:type="dcterms:W3CDTF">2020-11-05T19:26:00Z</dcterms:created>
  <dcterms:modified xsi:type="dcterms:W3CDTF">2020-11-05T22:00:00Z</dcterms:modified>
</cp:coreProperties>
</file>