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r w:rsidR="00D401CF">
        <w:rPr>
          <w:rFonts w:ascii="Arial" w:hAnsi="Arial" w:cs="Arial"/>
          <w:b/>
          <w:sz w:val="24"/>
          <w:szCs w:val="24"/>
        </w:rPr>
        <w:t>- DRAFT</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D401CF">
        <w:rPr>
          <w:rFonts w:ascii="Arial" w:hAnsi="Arial" w:cs="Arial"/>
          <w:b/>
          <w:sz w:val="24"/>
          <w:szCs w:val="24"/>
        </w:rPr>
        <w:t>November 11</w:t>
      </w:r>
      <w:r w:rsidR="008260ED">
        <w:rPr>
          <w:rFonts w:ascii="Arial" w:hAnsi="Arial" w:cs="Arial"/>
          <w:b/>
          <w:sz w:val="24"/>
          <w:szCs w:val="24"/>
        </w:rPr>
        <w:t>, 2020</w:t>
      </w:r>
      <w:r w:rsidR="000445AF">
        <w:rPr>
          <w:rFonts w:ascii="Arial" w:hAnsi="Arial" w:cs="Arial"/>
          <w:b/>
          <w:sz w:val="24"/>
          <w:szCs w:val="24"/>
        </w:rPr>
        <w:t>, 2020 – 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7244C8">
        <w:rPr>
          <w:rFonts w:cstheme="minorHAnsi"/>
          <w:sz w:val="24"/>
          <w:szCs w:val="24"/>
        </w:rPr>
        <w:t xml:space="preserve">Michelle Bean, </w:t>
      </w:r>
      <w:r w:rsidR="009C112C">
        <w:rPr>
          <w:rFonts w:cstheme="minorHAnsi"/>
          <w:sz w:val="24"/>
          <w:szCs w:val="24"/>
        </w:rPr>
        <w:t>Wendy Carrera,</w:t>
      </w:r>
      <w:r w:rsidR="00517481">
        <w:rPr>
          <w:rFonts w:cstheme="minorHAnsi"/>
          <w:sz w:val="24"/>
          <w:szCs w:val="24"/>
        </w:rPr>
        <w:t xml:space="preserve"> </w:t>
      </w:r>
      <w:r w:rsidR="007244C8">
        <w:rPr>
          <w:rFonts w:cstheme="minorHAnsi"/>
          <w:sz w:val="24"/>
          <w:szCs w:val="24"/>
        </w:rPr>
        <w:t>Mike Garabedian,</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9B5E34">
        <w:rPr>
          <w:rFonts w:cstheme="minorHAnsi"/>
          <w:sz w:val="24"/>
          <w:szCs w:val="24"/>
        </w:rPr>
        <w:t xml:space="preserve">Jannine Livingston, </w:t>
      </w:r>
      <w:r w:rsidR="007244C8">
        <w:rPr>
          <w:rFonts w:cstheme="minorHAnsi"/>
          <w:sz w:val="24"/>
          <w:szCs w:val="24"/>
        </w:rPr>
        <w:t xml:space="preserve">Jim Newman, 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9B5E34">
        <w:rPr>
          <w:rFonts w:cstheme="minorHAnsi"/>
          <w:sz w:val="24"/>
          <w:szCs w:val="24"/>
        </w:rPr>
        <w:t>,</w:t>
      </w:r>
      <w:r w:rsidR="00517481">
        <w:rPr>
          <w:rFonts w:cstheme="minorHAnsi"/>
          <w:sz w:val="24"/>
          <w:szCs w:val="24"/>
        </w:rPr>
        <w:t xml:space="preserve"> Mike Slavich,</w:t>
      </w:r>
      <w:r w:rsidR="00012E0A">
        <w:rPr>
          <w:rFonts w:cstheme="minorHAnsi"/>
          <w:sz w:val="24"/>
          <w:szCs w:val="24"/>
        </w:rPr>
        <w:t xml:space="preserve"> 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9C112C">
        <w:rPr>
          <w:rFonts w:cstheme="minorHAnsi"/>
          <w:sz w:val="24"/>
          <w:szCs w:val="24"/>
        </w:rPr>
        <w:t xml:space="preserve">Ryan Carey, </w:t>
      </w:r>
      <w:r w:rsidR="007244C8">
        <w:rPr>
          <w:rFonts w:cstheme="minorHAnsi"/>
          <w:sz w:val="24"/>
          <w:szCs w:val="24"/>
        </w:rPr>
        <w:t xml:space="preserve">Janet Cha, Marius Dornean, Lukas Gunderson, Sean Hughes, Patti Luna, </w:t>
      </w:r>
      <w:r w:rsidR="00146745">
        <w:rPr>
          <w:rFonts w:cstheme="minorHAnsi"/>
          <w:sz w:val="24"/>
          <w:szCs w:val="24"/>
        </w:rPr>
        <w:t xml:space="preserve">Michelle Pilati,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7244C8"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sidR="007244C8" w:rsidRPr="007244C8">
        <w:rPr>
          <w:rFonts w:cstheme="minorHAnsi"/>
          <w:sz w:val="24"/>
          <w:szCs w:val="24"/>
        </w:rPr>
        <w:t>Ted Preston, Gisela Spieler-Persad, Matthew Schleicher</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D401CF">
        <w:rPr>
          <w:rFonts w:cstheme="minorHAnsi"/>
          <w:b/>
          <w:sz w:val="24"/>
          <w:szCs w:val="24"/>
          <w:u w:val="single"/>
        </w:rPr>
        <w:t>TES FROM NOVEMBER 4</w:t>
      </w:r>
      <w:r w:rsidR="00876829">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7244C8">
        <w:rPr>
          <w:rFonts w:cstheme="minorHAnsi"/>
          <w:sz w:val="24"/>
          <w:szCs w:val="24"/>
        </w:rPr>
        <w:t xml:space="preserve"> Jannine Livingston</w:t>
      </w:r>
      <w:r w:rsidR="008204B6">
        <w:rPr>
          <w:rFonts w:cstheme="minorHAnsi"/>
          <w:sz w:val="24"/>
          <w:szCs w:val="24"/>
        </w:rPr>
        <w:t>;</w:t>
      </w:r>
      <w:r w:rsidR="00876829">
        <w:rPr>
          <w:rFonts w:cstheme="minorHAnsi"/>
          <w:sz w:val="24"/>
          <w:szCs w:val="24"/>
        </w:rPr>
        <w:t xml:space="preserve"> </w:t>
      </w:r>
      <w:r w:rsidRPr="00BB43E0">
        <w:rPr>
          <w:rFonts w:cstheme="minorHAnsi"/>
          <w:sz w:val="24"/>
          <w:szCs w:val="24"/>
        </w:rPr>
        <w:t>seconded by</w:t>
      </w:r>
      <w:r w:rsidR="008260ED">
        <w:rPr>
          <w:rFonts w:cstheme="minorHAnsi"/>
          <w:sz w:val="24"/>
          <w:szCs w:val="24"/>
        </w:rPr>
        <w:t xml:space="preserve"> </w:t>
      </w:r>
      <w:r w:rsidR="007244C8">
        <w:rPr>
          <w:rFonts w:cstheme="minorHAnsi"/>
          <w:sz w:val="24"/>
          <w:szCs w:val="24"/>
        </w:rPr>
        <w:t>Melissa Rifino-Juarez.</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r w:rsidR="008204B6" w:rsidRPr="008204B6">
        <w:rPr>
          <w:rFonts w:cstheme="minorHAnsi"/>
          <w:b/>
          <w:i/>
          <w:sz w:val="24"/>
          <w:szCs w:val="24"/>
        </w:rPr>
        <w:t>No Comments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p>
    <w:p w:rsidR="00EB2D52" w:rsidRDefault="00EB2D52" w:rsidP="00F61CB1">
      <w:pPr>
        <w:pStyle w:val="ListParagraph"/>
        <w:tabs>
          <w:tab w:val="left" w:pos="1080"/>
        </w:tabs>
        <w:spacing w:after="0" w:line="240" w:lineRule="auto"/>
        <w:rPr>
          <w:rFonts w:cstheme="minorHAnsi"/>
          <w:b/>
          <w:sz w:val="24"/>
          <w:szCs w:val="24"/>
        </w:rPr>
      </w:pPr>
    </w:p>
    <w:p w:rsidR="00F61CB1" w:rsidRDefault="00D401CF" w:rsidP="00F61CB1">
      <w:pPr>
        <w:autoSpaceDE w:val="0"/>
        <w:autoSpaceDN w:val="0"/>
        <w:adjustRightInd w:val="0"/>
        <w:spacing w:after="0" w:line="240" w:lineRule="auto"/>
        <w:ind w:left="1080"/>
        <w:rPr>
          <w:rFonts w:cstheme="minorHAnsi"/>
          <w:b/>
          <w:u w:val="single"/>
        </w:rPr>
      </w:pPr>
      <w:r>
        <w:rPr>
          <w:rFonts w:cstheme="minorHAnsi"/>
          <w:b/>
          <w:u w:val="single"/>
        </w:rPr>
        <w:t>Item 2021-089</w:t>
      </w:r>
    </w:p>
    <w:p w:rsidR="00F61CB1" w:rsidRDefault="00F61CB1" w:rsidP="00F61CB1">
      <w:pPr>
        <w:autoSpaceDE w:val="0"/>
        <w:autoSpaceDN w:val="0"/>
        <w:adjustRightInd w:val="0"/>
        <w:spacing w:after="0" w:line="240" w:lineRule="auto"/>
        <w:ind w:left="1080"/>
        <w:rPr>
          <w:rFonts w:cstheme="minorHAnsi"/>
          <w:b/>
        </w:rPr>
      </w:pPr>
      <w:r w:rsidRPr="00FB47EE">
        <w:rPr>
          <w:rFonts w:cstheme="minorHAnsi"/>
          <w:b/>
        </w:rPr>
        <w:t>Emergency DE Form Submittals</w:t>
      </w:r>
    </w:p>
    <w:p w:rsidR="00F61CB1" w:rsidRDefault="00F61CB1" w:rsidP="00F61CB1">
      <w:pPr>
        <w:autoSpaceDE w:val="0"/>
        <w:autoSpaceDN w:val="0"/>
        <w:adjustRightInd w:val="0"/>
        <w:spacing w:after="0" w:line="240" w:lineRule="auto"/>
        <w:ind w:left="1080"/>
        <w:rPr>
          <w:rFonts w:cstheme="minorHAnsi"/>
          <w:b/>
        </w:rPr>
      </w:pPr>
    </w:p>
    <w:p w:rsidR="00F61CB1" w:rsidRPr="00537409" w:rsidRDefault="00F61CB1" w:rsidP="00F61CB1">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 xml:space="preserve">was </w:t>
      </w:r>
      <w:r w:rsidR="007244C8">
        <w:rPr>
          <w:rFonts w:cstheme="minorHAnsi"/>
        </w:rPr>
        <w:t>moved by Alex Gardos</w:t>
      </w:r>
      <w:r w:rsidR="007807AF">
        <w:rPr>
          <w:rFonts w:cstheme="minorHAnsi"/>
        </w:rPr>
        <w:t>;</w:t>
      </w:r>
      <w:r>
        <w:rPr>
          <w:rFonts w:cstheme="minorHAnsi"/>
        </w:rPr>
        <w:t xml:space="preserve"> seconded by </w:t>
      </w:r>
      <w:r w:rsidR="007244C8">
        <w:rPr>
          <w:rFonts w:cstheme="minorHAnsi"/>
        </w:rPr>
        <w:t>Jannine Livingston.</w:t>
      </w:r>
    </w:p>
    <w:p w:rsidR="00F61CB1" w:rsidRDefault="00F61CB1" w:rsidP="00F61CB1">
      <w:pPr>
        <w:autoSpaceDE w:val="0"/>
        <w:autoSpaceDN w:val="0"/>
        <w:adjustRightInd w:val="0"/>
        <w:spacing w:after="0" w:line="240" w:lineRule="auto"/>
        <w:rPr>
          <w:rFonts w:cstheme="minorHAnsi"/>
          <w:b/>
        </w:rPr>
      </w:pPr>
    </w:p>
    <w:p w:rsidR="00F61CB1" w:rsidRPr="00EB2D52" w:rsidRDefault="00F61CB1" w:rsidP="00F61CB1">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F61CB1" w:rsidRDefault="00F61CB1" w:rsidP="00F61CB1">
      <w:pPr>
        <w:autoSpaceDE w:val="0"/>
        <w:autoSpaceDN w:val="0"/>
        <w:adjustRightInd w:val="0"/>
        <w:spacing w:after="0" w:line="240" w:lineRule="auto"/>
        <w:rPr>
          <w:rFonts w:cstheme="minorHAnsi"/>
          <w:b/>
        </w:rPr>
      </w:pPr>
    </w:p>
    <w:p w:rsidR="00D401CF" w:rsidRPr="00F812D6" w:rsidRDefault="00D401CF" w:rsidP="00D401CF">
      <w:pPr>
        <w:autoSpaceDE w:val="0"/>
        <w:autoSpaceDN w:val="0"/>
        <w:adjustRightInd w:val="0"/>
        <w:spacing w:after="0"/>
        <w:ind w:left="1080"/>
        <w:rPr>
          <w:rFonts w:cstheme="minorHAnsi"/>
          <w:b/>
          <w:u w:val="single"/>
        </w:rPr>
      </w:pPr>
      <w:r w:rsidRPr="00F812D6">
        <w:rPr>
          <w:rFonts w:cstheme="minorHAnsi"/>
          <w:b/>
          <w:u w:val="single"/>
        </w:rPr>
        <w:t>Item 2021-090</w:t>
      </w:r>
    </w:p>
    <w:p w:rsidR="00D401CF" w:rsidRDefault="00D401CF" w:rsidP="00D401CF">
      <w:pPr>
        <w:autoSpaceDE w:val="0"/>
        <w:autoSpaceDN w:val="0"/>
        <w:adjustRightInd w:val="0"/>
        <w:spacing w:after="0"/>
        <w:ind w:left="1080"/>
        <w:rPr>
          <w:rFonts w:cstheme="minorHAnsi"/>
          <w:b/>
        </w:rPr>
      </w:pPr>
      <w:r>
        <w:rPr>
          <w:rFonts w:cstheme="minorHAnsi"/>
          <w:b/>
        </w:rPr>
        <w:t>Delete from Catalog</w:t>
      </w:r>
    </w:p>
    <w:p w:rsidR="00D401CF" w:rsidRDefault="00D401CF" w:rsidP="00D401CF">
      <w:pPr>
        <w:autoSpaceDE w:val="0"/>
        <w:autoSpaceDN w:val="0"/>
        <w:adjustRightInd w:val="0"/>
        <w:spacing w:after="0"/>
        <w:ind w:left="1080"/>
        <w:rPr>
          <w:rFonts w:cstheme="minorHAnsi"/>
          <w:b/>
        </w:rPr>
      </w:pPr>
      <w:r>
        <w:rPr>
          <w:rFonts w:cstheme="minorHAnsi"/>
          <w:b/>
        </w:rPr>
        <w:t>ET 160 Hazardous Waste Site Remediation Systems</w:t>
      </w:r>
    </w:p>
    <w:p w:rsidR="00D401CF" w:rsidRDefault="00D401CF" w:rsidP="00D401CF">
      <w:pPr>
        <w:autoSpaceDE w:val="0"/>
        <w:autoSpaceDN w:val="0"/>
        <w:adjustRightInd w:val="0"/>
        <w:spacing w:after="0"/>
        <w:ind w:left="1080"/>
        <w:rPr>
          <w:rFonts w:cstheme="minorHAnsi"/>
          <w:b/>
        </w:rPr>
      </w:pPr>
    </w:p>
    <w:p w:rsidR="00D401CF" w:rsidRPr="00F812D6" w:rsidRDefault="00D401CF" w:rsidP="00D401CF">
      <w:pPr>
        <w:autoSpaceDE w:val="0"/>
        <w:autoSpaceDN w:val="0"/>
        <w:adjustRightInd w:val="0"/>
        <w:spacing w:after="0"/>
        <w:ind w:left="1080"/>
        <w:rPr>
          <w:rFonts w:cstheme="minorHAnsi"/>
          <w:b/>
          <w:u w:val="single"/>
        </w:rPr>
      </w:pPr>
      <w:r>
        <w:rPr>
          <w:rFonts w:cstheme="minorHAnsi"/>
          <w:b/>
          <w:u w:val="single"/>
        </w:rPr>
        <w:t>Item 2021-091</w:t>
      </w:r>
    </w:p>
    <w:p w:rsidR="00D401CF" w:rsidRDefault="00D401CF" w:rsidP="00D401CF">
      <w:pPr>
        <w:autoSpaceDE w:val="0"/>
        <w:autoSpaceDN w:val="0"/>
        <w:adjustRightInd w:val="0"/>
        <w:spacing w:after="0"/>
        <w:ind w:left="1080"/>
        <w:rPr>
          <w:rFonts w:cstheme="minorHAnsi"/>
          <w:b/>
        </w:rPr>
      </w:pPr>
      <w:r>
        <w:rPr>
          <w:rFonts w:cstheme="minorHAnsi"/>
          <w:b/>
        </w:rPr>
        <w:t>Delete from Catalog</w:t>
      </w:r>
    </w:p>
    <w:p w:rsidR="00D401CF" w:rsidRDefault="00D401CF" w:rsidP="00D401CF">
      <w:pPr>
        <w:autoSpaceDE w:val="0"/>
        <w:autoSpaceDN w:val="0"/>
        <w:adjustRightInd w:val="0"/>
        <w:spacing w:after="0"/>
        <w:ind w:left="1080"/>
        <w:rPr>
          <w:rFonts w:cstheme="minorHAnsi"/>
          <w:b/>
        </w:rPr>
      </w:pPr>
      <w:r>
        <w:rPr>
          <w:rFonts w:cstheme="minorHAnsi"/>
          <w:b/>
        </w:rPr>
        <w:t>ET 170 Groundwater Hydrology and Sampling</w:t>
      </w:r>
    </w:p>
    <w:p w:rsidR="00F61CB1" w:rsidRDefault="00F61CB1" w:rsidP="00F61CB1">
      <w:pPr>
        <w:autoSpaceDE w:val="0"/>
        <w:autoSpaceDN w:val="0"/>
        <w:adjustRightInd w:val="0"/>
        <w:spacing w:after="0"/>
        <w:ind w:left="1080"/>
        <w:rPr>
          <w:rFonts w:cstheme="minorHAnsi"/>
          <w:b/>
        </w:rPr>
      </w:pPr>
    </w:p>
    <w:p w:rsidR="007244C8" w:rsidRDefault="007244C8" w:rsidP="00D401CF">
      <w:pPr>
        <w:autoSpaceDE w:val="0"/>
        <w:autoSpaceDN w:val="0"/>
        <w:adjustRightInd w:val="0"/>
        <w:spacing w:after="0" w:line="240" w:lineRule="auto"/>
        <w:ind w:left="1080"/>
        <w:rPr>
          <w:rFonts w:cstheme="minorHAnsi"/>
          <w:b/>
        </w:rPr>
      </w:pPr>
      <w:r>
        <w:rPr>
          <w:rFonts w:cstheme="minorHAnsi"/>
        </w:rPr>
        <w:t xml:space="preserve">It was moved by Melissa Rifino-Juarez; seconded by Alex Gardos </w:t>
      </w:r>
      <w:r w:rsidR="00C954DF">
        <w:rPr>
          <w:rFonts w:cstheme="minorHAnsi"/>
        </w:rPr>
        <w:t xml:space="preserve">to approve </w:t>
      </w:r>
      <w:r w:rsidR="00D401CF">
        <w:rPr>
          <w:rFonts w:cstheme="minorHAnsi"/>
          <w:b/>
        </w:rPr>
        <w:t>Items 2021-090 and</w:t>
      </w:r>
    </w:p>
    <w:p w:rsidR="008204B6" w:rsidRPr="00537409" w:rsidRDefault="00D401CF" w:rsidP="00D401CF">
      <w:pPr>
        <w:autoSpaceDE w:val="0"/>
        <w:autoSpaceDN w:val="0"/>
        <w:adjustRightInd w:val="0"/>
        <w:spacing w:after="0" w:line="240" w:lineRule="auto"/>
        <w:ind w:left="1080"/>
        <w:rPr>
          <w:rFonts w:cstheme="minorHAnsi"/>
          <w:b/>
        </w:rPr>
      </w:pPr>
      <w:r>
        <w:rPr>
          <w:rFonts w:cstheme="minorHAnsi"/>
          <w:b/>
        </w:rPr>
        <w:t>Item 2021-091</w:t>
      </w:r>
      <w:r w:rsidR="00C954DF">
        <w:rPr>
          <w:rFonts w:cstheme="minorHAnsi"/>
        </w:rPr>
        <w:t xml:space="preserve"> as a group.</w:t>
      </w:r>
    </w:p>
    <w:p w:rsidR="00EB2D52" w:rsidRDefault="00EB2D52" w:rsidP="00EB2D52">
      <w:pPr>
        <w:autoSpaceDE w:val="0"/>
        <w:autoSpaceDN w:val="0"/>
        <w:adjustRightInd w:val="0"/>
        <w:spacing w:after="0" w:line="240" w:lineRule="auto"/>
        <w:rPr>
          <w:rFonts w:cstheme="minorHAnsi"/>
          <w:b/>
        </w:rPr>
      </w:pPr>
    </w:p>
    <w:p w:rsidR="00613A64" w:rsidRDefault="00F61CB1" w:rsidP="000D7796">
      <w:pPr>
        <w:autoSpaceDE w:val="0"/>
        <w:autoSpaceDN w:val="0"/>
        <w:adjustRightInd w:val="0"/>
        <w:spacing w:after="0" w:line="240" w:lineRule="auto"/>
        <w:ind w:left="1440" w:hanging="360"/>
        <w:rPr>
          <w:rFonts w:cstheme="minorHAnsi"/>
        </w:rPr>
      </w:pPr>
      <w:r>
        <w:rPr>
          <w:rFonts w:cstheme="minorHAnsi"/>
        </w:rPr>
        <w:t>__X_ Approved</w:t>
      </w:r>
      <w:r>
        <w:rPr>
          <w:rFonts w:cstheme="minorHAnsi"/>
        </w:rPr>
        <w:tab/>
      </w:r>
      <w:r>
        <w:rPr>
          <w:rFonts w:cstheme="minorHAnsi"/>
        </w:rPr>
        <w:tab/>
      </w:r>
      <w:r w:rsidR="00EB2D52" w:rsidRPr="00F17F84">
        <w:rPr>
          <w:rFonts w:cstheme="minorHAnsi"/>
        </w:rPr>
        <w:t>_____Not Approved</w:t>
      </w:r>
      <w:r w:rsidR="00EB2D52" w:rsidRPr="00F17F84">
        <w:rPr>
          <w:rFonts w:cstheme="minorHAnsi"/>
        </w:rPr>
        <w:tab/>
      </w:r>
      <w:r w:rsidR="00EB2D52" w:rsidRPr="00F17F84">
        <w:rPr>
          <w:rFonts w:cstheme="minorHAnsi"/>
        </w:rPr>
        <w:tab/>
      </w:r>
      <w:r w:rsidR="00EB2D52" w:rsidRPr="00F17F84">
        <w:rPr>
          <w:rFonts w:cstheme="minorHAnsi"/>
        </w:rPr>
        <w:tab/>
        <w:t>_____Tabled</w:t>
      </w:r>
    </w:p>
    <w:p w:rsidR="00D401CF" w:rsidRDefault="00D401CF" w:rsidP="000D7796">
      <w:pPr>
        <w:autoSpaceDE w:val="0"/>
        <w:autoSpaceDN w:val="0"/>
        <w:adjustRightInd w:val="0"/>
        <w:spacing w:after="0" w:line="240" w:lineRule="auto"/>
        <w:ind w:left="1440" w:hanging="360"/>
        <w:rPr>
          <w:rFonts w:cstheme="minorHAnsi"/>
          <w:b/>
        </w:rPr>
      </w:pPr>
    </w:p>
    <w:p w:rsidR="00D401CF" w:rsidRDefault="00D401CF" w:rsidP="000D7796">
      <w:pPr>
        <w:autoSpaceDE w:val="0"/>
        <w:autoSpaceDN w:val="0"/>
        <w:adjustRightInd w:val="0"/>
        <w:spacing w:after="0" w:line="240" w:lineRule="auto"/>
        <w:ind w:left="1440" w:hanging="360"/>
        <w:rPr>
          <w:rFonts w:cstheme="minorHAnsi"/>
          <w:b/>
        </w:rPr>
      </w:pPr>
    </w:p>
    <w:p w:rsidR="00D401CF" w:rsidRDefault="00D401CF" w:rsidP="000D7796">
      <w:pPr>
        <w:autoSpaceDE w:val="0"/>
        <w:autoSpaceDN w:val="0"/>
        <w:adjustRightInd w:val="0"/>
        <w:spacing w:after="0" w:line="240" w:lineRule="auto"/>
        <w:ind w:left="1440" w:hanging="360"/>
        <w:rPr>
          <w:rFonts w:cstheme="minorHAnsi"/>
          <w:b/>
        </w:rPr>
      </w:pPr>
    </w:p>
    <w:p w:rsidR="00D401CF" w:rsidRPr="000D7796" w:rsidRDefault="00D401CF" w:rsidP="000D7796">
      <w:pPr>
        <w:autoSpaceDE w:val="0"/>
        <w:autoSpaceDN w:val="0"/>
        <w:adjustRightInd w:val="0"/>
        <w:spacing w:after="0" w:line="240" w:lineRule="auto"/>
        <w:ind w:left="1440" w:hanging="360"/>
        <w:rPr>
          <w:rFonts w:cstheme="minorHAnsi"/>
          <w:b/>
        </w:rPr>
      </w:pPr>
    </w:p>
    <w:p w:rsidR="00517481" w:rsidRPr="00935AE4" w:rsidRDefault="000445AF" w:rsidP="00935AE4">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lastRenderedPageBreak/>
        <w:t>Second Readings:</w:t>
      </w:r>
      <w:r w:rsidRPr="00F17F84">
        <w:rPr>
          <w:rFonts w:ascii="Calibri" w:hAnsi="Calibri" w:cs="Calibri"/>
          <w:b/>
        </w:rPr>
        <w:t xml:space="preserve"> </w:t>
      </w:r>
    </w:p>
    <w:p w:rsidR="00F61CB1" w:rsidRDefault="00F61CB1" w:rsidP="00F61CB1">
      <w:pPr>
        <w:tabs>
          <w:tab w:val="left" w:pos="1080"/>
          <w:tab w:val="left" w:pos="1440"/>
        </w:tabs>
        <w:autoSpaceDE w:val="0"/>
        <w:autoSpaceDN w:val="0"/>
        <w:adjustRightInd w:val="0"/>
        <w:spacing w:after="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2021-062</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 xml:space="preserve">ADN 156L </w:t>
      </w:r>
      <w:r>
        <w:rPr>
          <w:rFonts w:cstheme="minorHAnsi"/>
          <w:b/>
        </w:rPr>
        <w:t>Nursing Process Applied to the Care of Children Lab</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64472">
        <w:rPr>
          <w:rFonts w:cstheme="minorHAnsi"/>
        </w:rPr>
        <w:t>This course focuses on the application of the nursing process in caring for children, and is designed for students in the Associate Degree Nursing Program. Emphasis is placed on normal growth and development patterns of the growing child and developmental, biological, interpersonal and intrapersonal stressors affecting children and their families. The pathophysiology of disease process that may occur during childhood and related medical and nursing interventions are discussed; students apply the theoretical concepts in the clinical setting. The Board of Registered Nursing requires that students must be enrolled in ADN 156 and ADN 156L concurrently, and pass both courses at the same time. Neither course can be taken individually for credit.</w:t>
      </w:r>
    </w:p>
    <w:p w:rsidR="00D401CF" w:rsidRPr="00E64472"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2021-063</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EGSS 110 Introduction to Ethnic Studies</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Pr="00E64472" w:rsidRDefault="00D401CF" w:rsidP="00D401CF">
      <w:pPr>
        <w:tabs>
          <w:tab w:val="left" w:pos="1080"/>
          <w:tab w:val="left" w:pos="1440"/>
        </w:tabs>
        <w:autoSpaceDE w:val="0"/>
        <w:autoSpaceDN w:val="0"/>
        <w:adjustRightInd w:val="0"/>
        <w:spacing w:after="0"/>
        <w:ind w:left="1080"/>
        <w:rPr>
          <w:rFonts w:cstheme="minorHAnsi"/>
        </w:rPr>
      </w:pPr>
      <w:r w:rsidRPr="00E64472">
        <w:rPr>
          <w:rFonts w:cstheme="minorHAnsi"/>
        </w:rPr>
        <w:t>This course is an introduction to the interdisciplinary study of race and ethnicity in the United States.  Focusing on the socio-economic and political experiences of Black Americans, Native Americans, Asian Americans, and Chicanx/Latinx Americans and other racialized groups, the course will survey topics such as colonization, de-colonization, racialization, indigeneity, immigration, intersectionality, social justice movements, cultural expression and resistance, and major theories on race and ethnicity. </w:t>
      </w:r>
      <w:r w:rsidRPr="00E64472">
        <w:rPr>
          <w:rFonts w:cstheme="minorHAnsi"/>
          <w:color w:val="000000"/>
          <w:shd w:val="clear" w:color="auto" w:fill="FFFFFF"/>
        </w:rPr>
        <w:t> </w:t>
      </w:r>
    </w:p>
    <w:p w:rsidR="00D401CF" w:rsidRDefault="00D401CF" w:rsidP="00D401CF">
      <w:pPr>
        <w:tabs>
          <w:tab w:val="left" w:pos="1080"/>
          <w:tab w:val="left" w:pos="1440"/>
        </w:tabs>
        <w:autoSpaceDE w:val="0"/>
        <w:autoSpaceDN w:val="0"/>
        <w:adjustRightInd w:val="0"/>
        <w:spacing w:after="0"/>
        <w:ind w:left="1080"/>
        <w:rPr>
          <w:rFonts w:ascii="Calibri" w:hAnsi="Calibri" w:cs="Calibr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2021-064</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ENGL 231 Advanced Creative Writing</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course of expression is for students interested in continuing their studies in various forms of writing. It offers students an advanced workshop beyond ENGL 131 in which to develop more advanced writing skills in various genres such as fiction and poetry. Students will continue to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w:t>
      </w:r>
    </w:p>
    <w:p w:rsidR="00D401CF" w:rsidRPr="00E042E6" w:rsidRDefault="00D401CF" w:rsidP="00D401CF">
      <w:pPr>
        <w:tabs>
          <w:tab w:val="left" w:pos="1080"/>
          <w:tab w:val="left" w:pos="1440"/>
        </w:tabs>
        <w:autoSpaceDE w:val="0"/>
        <w:autoSpaceDN w:val="0"/>
        <w:adjustRightInd w:val="0"/>
        <w:spacing w:after="0"/>
        <w:ind w:left="1080"/>
        <w:rPr>
          <w:rFonts w:cstheme="minorHAnsi"/>
          <w:b/>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2021-065</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GEOL 150 Physical Geology</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introductory course covers the principles of geology, with emphasis on Earth processes, and fulfills the physical science general education requirement. The course focuses on the internal structure and origin of the Earth and the processes that change and shape. Earthquakes, volcanoes, oil, beaches, tsunamis, rocks, rivers, glaciers, plate tectonics, minerals, and continent and mountain building are among the topics that are explored.</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2021-066</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GEOL 151 Physical Geology Laboratory</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lastRenderedPageBreak/>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lab engages students with a hands-on review of the principles presented in Geology 150 and their application to everyday life. Laboratory exercises will include but are not limited to the identification of minerals; igneous, metamorphic, and sedimentary rocks; topographic and geologic map exercises demonstrating the work of water, wind, ice, and gravity; and the effects of tectonic activity.</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2021-067</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 xml:space="preserve">GEOL 152 Historical Geology </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introductory course covers the history of Earth and the life it supports. Topics include geologic dating, global tectonics, stratigraphy, fossils, biological evolution, the planet’s origin, and the processes that have influenced paleogeography during the past 4.6 billion years.</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2021-068</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GEOL 152L Historical Geology Lab</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lab engages students with a hands-on review of the principles presented in Geology 152. Topics include geologic dating, plate tectonics, stratigraphy, fossils, biological evolution, the planet’s origin, and the processes that have influenced paleogeography during the past 4.6 billion years.</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2021-069</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HIST 122 History of Mexico</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course examines the cultural, social, and political history of Mexico from pre-Columbian to modern times. The course will cover pre-Columbian Mesoamerica; the Spanish conquest and the colonial period; and the national period, with special emphasis on Mexico’s relations with the United States and its place and role in the world community. It is designed for students interested in understanding Mexico as a nation, and also is recommended for all History and most social science majors. This course is also a restricted elective for the Associate of Arts in History for Transfer (AA-T).</w:t>
      </w:r>
    </w:p>
    <w:p w:rsidR="00D401CF"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2021-070</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HS 050 Nurse Assistant Pre-Certification Training Course</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entry-level nursing course meets Title 22 regulations for taking care of the geriatric population in a long term care setting, utilizing skills in basic care, emergency care, and communication. The course, which consists of a combination of 72 hours of classroom instruction [and?] prepares students to take the California State Certification Exam to become a Certified Nurse Assistant (CNA). After obtaining the state certification, students may find employment in the acute care and/or long-term care settings. The California Department of Public Health (CDPH) requires students must be enrolled in HS 050 and HS 050L concurrently, and pass both courses at the same time; neither course can be taken individually for credit.</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2021-071</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HS 050L Nurse Assistant Pre-Certification Training Course Lab</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lastRenderedPageBreak/>
        <w:t>This lab, to be taken at the same time as HS 050 (the Nurse Assistant Pre-Certification Training Course) meets Title 22 regulations for taking care of the geriatric population in a long term care setting, utilizing skills in basic care, emergency care, and communication. The course, which consists of a combination of 72 hours of classroom instruction [and?] prepares students to take the California State Certification Exam to become a Certified Nurse Assistant (CNA). After obtaining the state certification, students may find employment in the acute care and/or long-term care settings. The California Department of Public Health (CDPH) requires students must be enrolled in HS 050 and HS 050L concurrently, and pass both courses at the same time; neither course can be taken individually for credit.</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2021-072</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KIN 159 Leadership in Sport</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course takes up leadership theories and the impact of leadership empowerment through sport. The course is designed for students interested in increasing insight into leadership within sport environments by examining philosophical, sociological, and psychological leadership dynamics in individual and team sports from youth through professional levels. The course covers topics such as leadership theories, self-awareness, informal and formal leadership, emotional intelligence theory, athlete motivation, team dynamics, the role of team captains, and communication theories.</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2021-073</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KIN 188 Theory of Coaching</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Pr="00E042E6"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The purpose of this course is to examine the philosophical, physiological, sociological, and psychological aspects of the coaching profession. Other aspects that will be studied are the principles used in the effective teaching of sports, athlete motivation, nutrition for athletes from youth through collegiate age groups, leadership, technical and tactical skill training and all components of team management.</w:t>
      </w:r>
    </w:p>
    <w:p w:rsidR="00D401CF" w:rsidRDefault="00D401CF" w:rsidP="00D401CF">
      <w:pPr>
        <w:tabs>
          <w:tab w:val="left" w:pos="1080"/>
          <w:tab w:val="left" w:pos="1440"/>
        </w:tabs>
        <w:autoSpaceDE w:val="0"/>
        <w:autoSpaceDN w:val="0"/>
        <w:adjustRightInd w:val="0"/>
        <w:spacing w:after="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2021-074</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KIN 190 Women in Sports</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course examines the history, analysis, and interpretation of the people, events, and issues that have affected women in sport historically and in present society. Psychological, sociological, and physiological considerations of female athletes as related to sport, history, and education will be covered. Students gain an understanding of the substantial impact women have had on the sport world, and how their significance will determine the future of women in sport. </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2021-075</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KIN 195 Social Issues/Media in Sport</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 xml:space="preserve">This course examines sport as a significant aspect of modern culture and a major institution of contemporary civilization. Students gain an understanding of the impact sport has had in history and politics, and on moral values, ethics, and sociological issues historically and in present-day society. Topics include gender, race, and ethnicity and their roles in sport; sport as an economic enterprise; social media and sport; sport at the youth, high school, collegiate, professional and international levels; the effects that </w:t>
      </w:r>
      <w:r w:rsidRPr="00E042E6">
        <w:rPr>
          <w:rFonts w:cstheme="minorHAnsi"/>
        </w:rPr>
        <w:lastRenderedPageBreak/>
        <w:t>social class, globalization, and media have on sport; and what future trends will influence the world of sport. </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2021-076</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MUS 133 Music Appreciation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ascii="Calibri" w:hAnsi="Calibri" w:cs="Calibri"/>
        </w:rPr>
      </w:pPr>
      <w:r w:rsidRPr="00E042E6">
        <w:rPr>
          <w:rFonts w:ascii="Calibri" w:hAnsi="Calibri" w:cs="Calibri"/>
        </w:rPr>
        <w:t>This course is a survey of musical practices from various periods of music history, with an emphasis on social, political, and commercial contexts. Classical, jazz, rock, blues, and world music are the types of music covered. This course is intended for students seeking to fulfill the general education arts requirement.</w:t>
      </w:r>
    </w:p>
    <w:p w:rsidR="00D401CF" w:rsidRPr="00E042E6" w:rsidRDefault="00D401CF" w:rsidP="00D401CF">
      <w:pPr>
        <w:tabs>
          <w:tab w:val="left" w:pos="1080"/>
          <w:tab w:val="left" w:pos="1440"/>
        </w:tabs>
        <w:autoSpaceDE w:val="0"/>
        <w:autoSpaceDN w:val="0"/>
        <w:adjustRightInd w:val="0"/>
        <w:spacing w:after="0"/>
        <w:ind w:left="1080"/>
        <w:rPr>
          <w:rFonts w:ascii="Calibri" w:hAnsi="Calibri" w:cs="Calibr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r>
        <w:rPr>
          <w:rFonts w:cstheme="minorHAnsi"/>
          <w:b/>
        </w:rPr>
        <w:t>/Request for Distance Education - Online</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Communications and Languages majors, future teachers, and future business leaders. </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r>
        <w:rPr>
          <w:rFonts w:cstheme="minorHAnsi"/>
          <w:b/>
        </w:rPr>
        <w:t>/Request for Distance Education - Hybrid</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Pr="00E042E6"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Communications and Languages majors, future teachers, and future business leaders. This course is designed for students eligible for the Honors Program.</w:t>
      </w:r>
    </w:p>
    <w:p w:rsidR="00D401CF" w:rsidRDefault="00D401CF" w:rsidP="00D401CF">
      <w:pPr>
        <w:tabs>
          <w:tab w:val="left" w:pos="1080"/>
          <w:tab w:val="left" w:pos="1440"/>
        </w:tabs>
        <w:autoSpaceDE w:val="0"/>
        <w:autoSpaceDN w:val="0"/>
        <w:adjustRightInd w:val="0"/>
        <w:spacing w:after="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2021-079</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SPCH 110 Forensics: Speech &amp; Debate Team</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E042E6">
        <w:rPr>
          <w:rFonts w:cstheme="minorHAnsi"/>
        </w:rPr>
        <w:t>This course trains students to participate in Rio Hondo College’s Forensic Speech and Debate Team. Emphasis is placed on preparation, including research and writing; practice; and participation in intercollegiate speech and debate tournaments and/or community events. Students learn debate, oral interpretation, limited preparation, and platform speaking. The course is appropriate for students specializing in areas involving public speaking such as law, political science, drama, and instruction. Students who sign up for the lab hours are required to compete. This course may be taken once and repeated three times for credit.</w:t>
      </w:r>
    </w:p>
    <w:p w:rsidR="00D401CF" w:rsidRPr="00E042E6"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2021-080</w:t>
      </w:r>
    </w:p>
    <w:p w:rsidR="00D401CF" w:rsidRPr="00FB47EE" w:rsidRDefault="00D401CF" w:rsidP="00D401CF">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VN 085 Leadership &amp; Supervision for the Vocational Nurse</w:t>
      </w:r>
    </w:p>
    <w:p w:rsidR="00D401CF" w:rsidRDefault="00D401CF" w:rsidP="00D401CF">
      <w:pPr>
        <w:tabs>
          <w:tab w:val="left" w:pos="1080"/>
          <w:tab w:val="left" w:pos="1440"/>
        </w:tabs>
        <w:autoSpaceDE w:val="0"/>
        <w:autoSpaceDN w:val="0"/>
        <w:adjustRightInd w:val="0"/>
        <w:spacing w:after="0"/>
        <w:ind w:left="1080"/>
        <w:rPr>
          <w:rFonts w:cstheme="minorHAnsi"/>
          <w:b/>
        </w:rPr>
      </w:pPr>
      <w:r>
        <w:rPr>
          <w:rFonts w:cstheme="minorHAnsi"/>
          <w:b/>
        </w:rPr>
        <w:t>Description</w:t>
      </w:r>
    </w:p>
    <w:p w:rsidR="00D401CF" w:rsidRDefault="00D401CF" w:rsidP="00D401CF">
      <w:pPr>
        <w:tabs>
          <w:tab w:val="left" w:pos="1080"/>
          <w:tab w:val="left" w:pos="1440"/>
        </w:tabs>
        <w:autoSpaceDE w:val="0"/>
        <w:autoSpaceDN w:val="0"/>
        <w:adjustRightInd w:val="0"/>
        <w:spacing w:after="0"/>
        <w:ind w:left="1080"/>
        <w:rPr>
          <w:rFonts w:cstheme="minorHAnsi"/>
        </w:rPr>
      </w:pPr>
      <w:r w:rsidRPr="00143164">
        <w:rPr>
          <w:rFonts w:cstheme="minorHAnsi"/>
        </w:rPr>
        <w:t xml:space="preserve">This course introduces principles of leadership, group dynamics, delegation, and effective communication in working relationships for the vocational nurse. Emphasis is placed on delegating work to and supervising </w:t>
      </w:r>
      <w:r w:rsidRPr="00143164">
        <w:rPr>
          <w:rFonts w:cstheme="minorHAnsi"/>
        </w:rPr>
        <w:lastRenderedPageBreak/>
        <w:t>nursing assistants, other vocational nurses, and unlicensed assistive personnel. The course is open to students enrolled in the Vocational Nursing Program and is required for the Vocational Nurse license.</w:t>
      </w:r>
    </w:p>
    <w:p w:rsidR="00D401CF" w:rsidRPr="00143164" w:rsidRDefault="00D401CF" w:rsidP="00D401CF">
      <w:pPr>
        <w:tabs>
          <w:tab w:val="left" w:pos="1080"/>
          <w:tab w:val="left" w:pos="1440"/>
        </w:tabs>
        <w:autoSpaceDE w:val="0"/>
        <w:autoSpaceDN w:val="0"/>
        <w:adjustRightInd w:val="0"/>
        <w:spacing w:after="0"/>
        <w:ind w:left="1080"/>
        <w:rPr>
          <w:rFonts w:cstheme="minorHAnsi"/>
        </w:rPr>
      </w:pPr>
    </w:p>
    <w:p w:rsidR="00D401CF" w:rsidRDefault="00D401CF" w:rsidP="00D401CF">
      <w:pPr>
        <w:tabs>
          <w:tab w:val="left" w:pos="1080"/>
          <w:tab w:val="left" w:pos="1440"/>
        </w:tabs>
        <w:autoSpaceDE w:val="0"/>
        <w:autoSpaceDN w:val="0"/>
        <w:adjustRightInd w:val="0"/>
        <w:spacing w:after="0"/>
        <w:ind w:left="1080"/>
        <w:rPr>
          <w:rFonts w:ascii="Calibri" w:hAnsi="Calibri" w:cs="Calibri"/>
          <w:b/>
          <w:u w:val="single"/>
        </w:rPr>
      </w:pPr>
      <w:r>
        <w:rPr>
          <w:rFonts w:ascii="Calibri" w:hAnsi="Calibri" w:cs="Calibri"/>
          <w:b/>
          <w:u w:val="single"/>
        </w:rPr>
        <w:t>Item 2021-081</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CHST 101, CHST/SOC 148, CHST/POLS 150</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CSU GE Area F: Ethnic Studies</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p>
    <w:p w:rsidR="00D401CF" w:rsidRDefault="00D401CF" w:rsidP="00D401CF">
      <w:pPr>
        <w:tabs>
          <w:tab w:val="left" w:pos="1080"/>
          <w:tab w:val="left" w:pos="1440"/>
        </w:tabs>
        <w:autoSpaceDE w:val="0"/>
        <w:autoSpaceDN w:val="0"/>
        <w:adjustRightInd w:val="0"/>
        <w:spacing w:after="0"/>
        <w:ind w:left="1080"/>
        <w:rPr>
          <w:rFonts w:ascii="Calibri" w:hAnsi="Calibri" w:cs="Calibri"/>
          <w:b/>
          <w:u w:val="single"/>
        </w:rPr>
      </w:pPr>
      <w:r>
        <w:rPr>
          <w:rFonts w:ascii="Calibri" w:hAnsi="Calibri" w:cs="Calibri"/>
          <w:b/>
          <w:u w:val="single"/>
        </w:rPr>
        <w:t>Item 2021-082</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KIN 159 Leadership Empowerment of Sport</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CSU GE Area E</w:t>
      </w:r>
    </w:p>
    <w:p w:rsidR="00D401CF" w:rsidRDefault="00D401CF" w:rsidP="00D401CF">
      <w:pPr>
        <w:tabs>
          <w:tab w:val="left" w:pos="1080"/>
          <w:tab w:val="left" w:pos="1440"/>
        </w:tabs>
        <w:autoSpaceDE w:val="0"/>
        <w:autoSpaceDN w:val="0"/>
        <w:adjustRightInd w:val="0"/>
        <w:spacing w:after="0"/>
        <w:rPr>
          <w:rFonts w:ascii="Calibri" w:hAnsi="Calibri" w:cs="Calibri"/>
          <w:b/>
        </w:rPr>
      </w:pPr>
    </w:p>
    <w:p w:rsidR="00D401CF" w:rsidRDefault="00D401CF" w:rsidP="00D401CF">
      <w:pPr>
        <w:tabs>
          <w:tab w:val="left" w:pos="1080"/>
          <w:tab w:val="left" w:pos="1440"/>
        </w:tabs>
        <w:autoSpaceDE w:val="0"/>
        <w:autoSpaceDN w:val="0"/>
        <w:adjustRightInd w:val="0"/>
        <w:spacing w:after="0"/>
        <w:ind w:left="1080"/>
        <w:rPr>
          <w:rFonts w:ascii="Calibri" w:hAnsi="Calibri" w:cs="Calibri"/>
          <w:b/>
          <w:u w:val="single"/>
        </w:rPr>
      </w:pPr>
      <w:r>
        <w:rPr>
          <w:rFonts w:ascii="Calibri" w:hAnsi="Calibri" w:cs="Calibri"/>
          <w:b/>
          <w:u w:val="single"/>
        </w:rPr>
        <w:t>Item 2021-083</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KIN 170 Sport and Exercise Psychology</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RHC GE Area 6</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CSU GE Area D &amp; E</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p>
    <w:p w:rsidR="00D401CF" w:rsidRDefault="00D401CF" w:rsidP="00D401CF">
      <w:pPr>
        <w:tabs>
          <w:tab w:val="left" w:pos="1080"/>
          <w:tab w:val="left" w:pos="1440"/>
        </w:tabs>
        <w:autoSpaceDE w:val="0"/>
        <w:autoSpaceDN w:val="0"/>
        <w:adjustRightInd w:val="0"/>
        <w:spacing w:after="0"/>
        <w:ind w:left="1080"/>
        <w:rPr>
          <w:rFonts w:ascii="Calibri" w:hAnsi="Calibri" w:cs="Calibri"/>
          <w:b/>
          <w:u w:val="single"/>
        </w:rPr>
      </w:pPr>
      <w:r>
        <w:rPr>
          <w:rFonts w:ascii="Calibri" w:hAnsi="Calibri" w:cs="Calibri"/>
          <w:b/>
          <w:u w:val="single"/>
        </w:rPr>
        <w:t>Item 2021-084</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KIN 188 Theory and Practice of Coaching</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CSU GE Area E</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p>
    <w:p w:rsidR="00D401CF" w:rsidRDefault="00D401CF" w:rsidP="00D401CF">
      <w:pPr>
        <w:tabs>
          <w:tab w:val="left" w:pos="1080"/>
          <w:tab w:val="left" w:pos="1440"/>
        </w:tabs>
        <w:autoSpaceDE w:val="0"/>
        <w:autoSpaceDN w:val="0"/>
        <w:adjustRightInd w:val="0"/>
        <w:spacing w:after="0"/>
        <w:ind w:left="1080"/>
        <w:rPr>
          <w:rFonts w:ascii="Calibri" w:hAnsi="Calibri" w:cs="Calibri"/>
          <w:b/>
          <w:u w:val="single"/>
        </w:rPr>
      </w:pPr>
      <w:r>
        <w:rPr>
          <w:rFonts w:ascii="Calibri" w:hAnsi="Calibri" w:cs="Calibri"/>
          <w:b/>
          <w:u w:val="single"/>
        </w:rPr>
        <w:t>Item 2021-085</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D401CF" w:rsidRDefault="00D401CF" w:rsidP="00D401CF">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KIN 195 Social Issues/Media in Sport</w:t>
      </w:r>
    </w:p>
    <w:p w:rsidR="00DD1356" w:rsidRDefault="00DD1356" w:rsidP="00DD1356">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 xml:space="preserve">RHC GE Area 6 </w:t>
      </w:r>
    </w:p>
    <w:p w:rsidR="00D401CF" w:rsidRDefault="00D401CF" w:rsidP="00DD1356">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CSU GE Area D</w:t>
      </w:r>
    </w:p>
    <w:p w:rsidR="008A4E64" w:rsidRDefault="008A4E64" w:rsidP="00876829">
      <w:pPr>
        <w:tabs>
          <w:tab w:val="left" w:pos="1080"/>
          <w:tab w:val="left" w:pos="1440"/>
        </w:tabs>
        <w:autoSpaceDE w:val="0"/>
        <w:autoSpaceDN w:val="0"/>
        <w:adjustRightInd w:val="0"/>
        <w:spacing w:after="0"/>
        <w:rPr>
          <w:rFonts w:ascii="Calibri" w:hAnsi="Calibri" w:cs="Calibri"/>
        </w:rPr>
      </w:pPr>
    </w:p>
    <w:p w:rsidR="00BF06F3" w:rsidRPr="008260ED" w:rsidRDefault="00BF06F3" w:rsidP="008260ED">
      <w:pPr>
        <w:pStyle w:val="ListParagraph"/>
        <w:autoSpaceDE w:val="0"/>
        <w:autoSpaceDN w:val="0"/>
        <w:adjustRightInd w:val="0"/>
        <w:spacing w:after="0" w:line="240" w:lineRule="auto"/>
        <w:ind w:left="1080"/>
        <w:rPr>
          <w:rFonts w:cstheme="minorHAnsi"/>
        </w:rPr>
      </w:pPr>
      <w:r w:rsidRPr="00F17F84">
        <w:rPr>
          <w:rFonts w:cstheme="minorHAnsi"/>
        </w:rPr>
        <w:t>I</w:t>
      </w:r>
      <w:r w:rsidR="009C112C">
        <w:rPr>
          <w:rFonts w:cstheme="minorHAnsi"/>
        </w:rPr>
        <w:t>t</w:t>
      </w:r>
      <w:r w:rsidR="00876829">
        <w:rPr>
          <w:rFonts w:cstheme="minorHAnsi"/>
        </w:rPr>
        <w:t xml:space="preserve"> was m</w:t>
      </w:r>
      <w:r w:rsidR="00D401CF">
        <w:rPr>
          <w:rFonts w:cstheme="minorHAnsi"/>
        </w:rPr>
        <w:t>oved by</w:t>
      </w:r>
      <w:r w:rsidR="00711A70">
        <w:rPr>
          <w:rFonts w:cstheme="minorHAnsi"/>
        </w:rPr>
        <w:t xml:space="preserve"> Alex Gardos</w:t>
      </w:r>
      <w:r w:rsidR="009C112C">
        <w:rPr>
          <w:rFonts w:cstheme="minorHAnsi"/>
        </w:rPr>
        <w:t>;</w:t>
      </w:r>
      <w:r>
        <w:rPr>
          <w:rFonts w:cstheme="minorHAnsi"/>
        </w:rPr>
        <w:t xml:space="preserve"> </w:t>
      </w:r>
      <w:r w:rsidRPr="00F17F84">
        <w:rPr>
          <w:rFonts w:cstheme="minorHAnsi"/>
        </w:rPr>
        <w:t xml:space="preserve">seconded by </w:t>
      </w:r>
      <w:r w:rsidR="00711A70">
        <w:rPr>
          <w:rFonts w:cstheme="minorHAnsi"/>
        </w:rPr>
        <w:t>Jannine Livingston</w:t>
      </w:r>
      <w:r w:rsidR="007807AF">
        <w:rPr>
          <w:rFonts w:cstheme="minorHAnsi"/>
        </w:rPr>
        <w:t xml:space="preserve"> </w:t>
      </w:r>
      <w:r>
        <w:rPr>
          <w:rFonts w:cstheme="minorHAnsi"/>
        </w:rPr>
        <w:t xml:space="preserve">to approve </w:t>
      </w:r>
      <w:r w:rsidR="00D401CF">
        <w:rPr>
          <w:rFonts w:cstheme="minorHAnsi"/>
          <w:b/>
        </w:rPr>
        <w:t>Items 2021-062</w:t>
      </w:r>
      <w:r w:rsidR="001F3FA4">
        <w:rPr>
          <w:rFonts w:cstheme="minorHAnsi"/>
          <w:b/>
        </w:rPr>
        <w:t xml:space="preserve"> thru 2021</w:t>
      </w:r>
      <w:r w:rsidR="00D401CF">
        <w:rPr>
          <w:rFonts w:cstheme="minorHAnsi"/>
          <w:b/>
        </w:rPr>
        <w:t>-085</w:t>
      </w:r>
      <w:r w:rsidR="001F3FA4">
        <w:rPr>
          <w:rFonts w:cstheme="minorHAnsi"/>
        </w:rPr>
        <w:t xml:space="preserve"> </w:t>
      </w:r>
      <w:r w:rsidRPr="008260ED">
        <w:rPr>
          <w:rFonts w:cstheme="minorHAnsi"/>
        </w:rPr>
        <w:t>for second read as a group.</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5361F2"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FF51D6" w:rsidRDefault="00FF51D6" w:rsidP="00501663">
      <w:pPr>
        <w:tabs>
          <w:tab w:val="left" w:pos="1080"/>
          <w:tab w:val="left" w:pos="1440"/>
        </w:tabs>
        <w:autoSpaceDE w:val="0"/>
        <w:autoSpaceDN w:val="0"/>
        <w:adjustRightInd w:val="0"/>
        <w:spacing w:after="0"/>
        <w:rPr>
          <w:rFonts w:cstheme="minorHAnsi"/>
        </w:rPr>
      </w:pPr>
    </w:p>
    <w:p w:rsidR="008C515E" w:rsidRPr="00711A70" w:rsidRDefault="00FF51D6" w:rsidP="00711A70">
      <w:pPr>
        <w:pStyle w:val="ListParagraph"/>
        <w:numPr>
          <w:ilvl w:val="0"/>
          <w:numId w:val="2"/>
        </w:numPr>
        <w:tabs>
          <w:tab w:val="left" w:pos="900"/>
        </w:tabs>
        <w:autoSpaceDE w:val="0"/>
        <w:autoSpaceDN w:val="0"/>
        <w:adjustRightInd w:val="0"/>
        <w:spacing w:line="240" w:lineRule="auto"/>
        <w:ind w:left="1080"/>
        <w:rPr>
          <w:rFonts w:cstheme="minorHAnsi"/>
          <w:b/>
          <w:sz w:val="24"/>
          <w:szCs w:val="24"/>
        </w:rPr>
      </w:pPr>
      <w:r>
        <w:rPr>
          <w:rFonts w:cstheme="minorHAnsi"/>
          <w:b/>
          <w:sz w:val="24"/>
          <w:szCs w:val="24"/>
        </w:rPr>
        <w:t>First</w:t>
      </w:r>
      <w:r w:rsidRPr="00976AF2">
        <w:rPr>
          <w:rFonts w:cstheme="minorHAnsi"/>
          <w:b/>
          <w:sz w:val="24"/>
          <w:szCs w:val="24"/>
        </w:rPr>
        <w:t xml:space="preserve"> Readings: </w:t>
      </w:r>
      <w:r w:rsidR="005F6413" w:rsidRPr="0037700E">
        <w:rPr>
          <w:rFonts w:ascii="Calibri" w:hAnsi="Calibri" w:cs="Calibri"/>
        </w:rPr>
        <w:tab/>
      </w:r>
      <w:r w:rsidR="005F6413" w:rsidRPr="0037700E">
        <w:rPr>
          <w:rFonts w:ascii="Calibri" w:hAnsi="Calibri" w:cs="Calibri"/>
        </w:rPr>
        <w:tab/>
      </w: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6F7EFD">
        <w:rPr>
          <w:rFonts w:cstheme="minorHAnsi"/>
          <w:b/>
          <w:u w:val="single"/>
        </w:rPr>
        <w:t>Item 2021-</w:t>
      </w:r>
      <w:r>
        <w:rPr>
          <w:rFonts w:cstheme="minorHAnsi"/>
          <w:b/>
          <w:u w:val="single"/>
        </w:rPr>
        <w:t>086</w:t>
      </w:r>
    </w:p>
    <w:p w:rsidR="00DD1356" w:rsidRDefault="00DD1356" w:rsidP="00DD1356">
      <w:pPr>
        <w:tabs>
          <w:tab w:val="left" w:pos="1080"/>
          <w:tab w:val="left" w:pos="1440"/>
        </w:tabs>
        <w:autoSpaceDE w:val="0"/>
        <w:autoSpaceDN w:val="0"/>
        <w:adjustRightInd w:val="0"/>
        <w:spacing w:after="0"/>
        <w:ind w:left="1080"/>
        <w:rPr>
          <w:rFonts w:cstheme="minorHAnsi"/>
          <w:b/>
        </w:rPr>
      </w:pPr>
      <w:r w:rsidRPr="006F7EFD">
        <w:rPr>
          <w:rFonts w:cstheme="minorHAnsi"/>
          <w:b/>
        </w:rPr>
        <w:t>New Certificate of Achievement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Corrections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F7EFD">
        <w:rPr>
          <w:rFonts w:cstheme="minorHAnsi"/>
        </w:rPr>
        <w:t>The Administration of Justice Certificate of Achievement in Corrections is designed to prepare students to meet the needs of entry level positions in the field of Corrections. The curriculum will prepare students with a foundation in Administration of Justice/Law Enforcement and provide them with the knowledge to enter varied career areas. The skills developed during class will enhance the student’s knowledge</w:t>
      </w:r>
      <w:r>
        <w:rPr>
          <w:rFonts w:cstheme="minorHAnsi"/>
        </w:rPr>
        <w:t xml:space="preserve"> in the area of corrections</w:t>
      </w:r>
      <w:r w:rsidRPr="006F7EFD">
        <w:rPr>
          <w:rFonts w:cstheme="minorHAnsi"/>
        </w:rPr>
        <w:t>.</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Pr>
          <w:rFonts w:cstheme="minorHAnsi"/>
        </w:rPr>
        <w:t xml:space="preserve"> </w:t>
      </w:r>
      <w:r w:rsidR="00711A70">
        <w:rPr>
          <w:rFonts w:cstheme="minorHAnsi"/>
        </w:rPr>
        <w:t>Alex Gardos</w:t>
      </w:r>
      <w:r>
        <w:rPr>
          <w:rFonts w:cstheme="minorHAnsi"/>
        </w:rPr>
        <w:t>; seconded by</w:t>
      </w:r>
      <w:r w:rsidR="00711A70">
        <w:rPr>
          <w:rFonts w:cstheme="minorHAnsi"/>
        </w:rPr>
        <w:t xml:space="preserve"> Jim Newman.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711A70">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6F7EFD">
        <w:rPr>
          <w:rFonts w:cstheme="minorHAnsi"/>
          <w:b/>
          <w:u w:val="single"/>
        </w:rPr>
        <w:lastRenderedPageBreak/>
        <w:t>Item 2021-</w:t>
      </w:r>
      <w:r>
        <w:rPr>
          <w:rFonts w:cstheme="minorHAnsi"/>
          <w:b/>
          <w:u w:val="single"/>
        </w:rPr>
        <w:t>087</w:t>
      </w:r>
    </w:p>
    <w:p w:rsidR="00DD1356" w:rsidRDefault="00DD1356" w:rsidP="00DD1356">
      <w:pPr>
        <w:tabs>
          <w:tab w:val="left" w:pos="1080"/>
          <w:tab w:val="left" w:pos="1440"/>
        </w:tabs>
        <w:autoSpaceDE w:val="0"/>
        <w:autoSpaceDN w:val="0"/>
        <w:adjustRightInd w:val="0"/>
        <w:spacing w:after="0"/>
        <w:ind w:left="1080"/>
        <w:rPr>
          <w:rFonts w:cstheme="minorHAnsi"/>
          <w:b/>
        </w:rPr>
      </w:pPr>
      <w:r w:rsidRPr="006F7EFD">
        <w:rPr>
          <w:rFonts w:cstheme="minorHAnsi"/>
          <w:b/>
        </w:rPr>
        <w:t>New Certificate of Achievement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Investigations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r w:rsidRPr="006F7EFD">
        <w:rPr>
          <w:rFonts w:ascii="Calibri" w:hAnsi="Calibri" w:cs="Calibri"/>
        </w:rPr>
        <w:t>The Administration of Justice Certificate of Achievement in Investigations is designed to prepare students to meet the needs of entry level positions in the broad field of law enforcement and security career fields. The curriculum will prepare students with a foundation in Administration of Justice/Law Enforcement and provide them with the knowledge to enter varied career areas. The skills developed during class will enhance the student’s knowledge in the area of the criminal justice system as well as an in-depth understanding of law enforcement, criminal law and procedures, investigations, forensic evidence examination, and the judicial process.</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Jim Newman</w:t>
      </w:r>
      <w:r>
        <w:rPr>
          <w:rFonts w:cstheme="minorHAnsi"/>
        </w:rPr>
        <w:t>; seconded by</w:t>
      </w:r>
      <w:r w:rsidR="00711A70">
        <w:rPr>
          <w:rFonts w:cstheme="minorHAnsi"/>
        </w:rPr>
        <w:t xml:space="preserve"> Alex Gardos.</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6F7EFD">
        <w:rPr>
          <w:rFonts w:cstheme="minorHAnsi"/>
          <w:b/>
          <w:u w:val="single"/>
        </w:rPr>
        <w:t>Item 2021-</w:t>
      </w:r>
      <w:r>
        <w:rPr>
          <w:rFonts w:cstheme="minorHAnsi"/>
          <w:b/>
          <w:u w:val="single"/>
        </w:rPr>
        <w:t>088</w:t>
      </w:r>
    </w:p>
    <w:p w:rsidR="00DD1356" w:rsidRDefault="00DD1356" w:rsidP="00DD1356">
      <w:pPr>
        <w:tabs>
          <w:tab w:val="left" w:pos="1080"/>
          <w:tab w:val="left" w:pos="1440"/>
        </w:tabs>
        <w:autoSpaceDE w:val="0"/>
        <w:autoSpaceDN w:val="0"/>
        <w:adjustRightInd w:val="0"/>
        <w:spacing w:after="0"/>
        <w:ind w:left="1080"/>
        <w:rPr>
          <w:rFonts w:cstheme="minorHAnsi"/>
          <w:b/>
        </w:rPr>
      </w:pPr>
      <w:r w:rsidRPr="006F7EFD">
        <w:rPr>
          <w:rFonts w:cstheme="minorHAnsi"/>
          <w:b/>
        </w:rPr>
        <w:t>New Certificate of Achievement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Parole</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260C3B">
        <w:rPr>
          <w:rFonts w:cstheme="minorHAnsi"/>
        </w:rPr>
        <w:t xml:space="preserve">The Administration of Justice Certificate of Achievement in Parole is designed to prepare students to meet the needs of entry-level positions in the fields of corrections and parole. The curriculum prepares students with a foundation in administration of justice/law enforcement and provides them with the knowledge to enter various career areas. The skills developed in classes enhance students' knowledge in the area of the </w:t>
      </w:r>
      <w:r>
        <w:rPr>
          <w:rFonts w:cstheme="minorHAnsi"/>
        </w:rPr>
        <w:t xml:space="preserve">criminal justice parole system </w:t>
      </w:r>
      <w:r w:rsidRPr="00260C3B">
        <w:rPr>
          <w:rFonts w:cstheme="minorHAnsi"/>
        </w:rPr>
        <w:t>and provide an in-depth understanding of law enforcement, community relations, the legal aspects of evidence, and principles of justice, and include how to be effective in both oral and written forms of communication.</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Alex Gardos</w:t>
      </w:r>
      <w:r>
        <w:rPr>
          <w:rFonts w:cstheme="minorHAnsi"/>
        </w:rPr>
        <w:t>; seconded by</w:t>
      </w:r>
      <w:r w:rsidR="00711A70">
        <w:rPr>
          <w:rFonts w:cstheme="minorHAnsi"/>
        </w:rPr>
        <w:t xml:space="preserve"> Jim Newman.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2021-092</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ANIM 133 Character Design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43F07">
        <w:rPr>
          <w:rFonts w:cstheme="minorHAnsi"/>
        </w:rPr>
        <w:t>This class is intended to teach the fundamentals of character design. Students learn the basics in character development by revising and polishing innovative designs of visually intriguing characters. The course helps students’ master and use gesture, construction and anatomy in their designs. Students learn to use digital tools to sketch, paint and build a visually compelling portfolio of characters.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Alex Gardos</w:t>
      </w:r>
      <w:r>
        <w:rPr>
          <w:rFonts w:cstheme="minorHAnsi"/>
        </w:rPr>
        <w:t>; seconded by</w:t>
      </w:r>
      <w:r w:rsidR="00711A70">
        <w:rPr>
          <w:rFonts w:cstheme="minorHAnsi"/>
        </w:rPr>
        <w:t xml:space="preserve"> Jim Newman.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35619" w:rsidRDefault="00835619"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2021-093</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ART 144 Ceramic Handbuilding III</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43F07">
        <w:rPr>
          <w:rFonts w:cstheme="minorHAnsi"/>
        </w:rPr>
        <w:lastRenderedPageBreak/>
        <w:t>This is an advanced course in Ceramics open to all art and non-art majors, with continued emphasis on ski</w:t>
      </w:r>
      <w:r>
        <w:rPr>
          <w:rFonts w:cstheme="minorHAnsi"/>
        </w:rPr>
        <w:t>lls and ceramic art theory. ART</w:t>
      </w:r>
      <w:r w:rsidRPr="00643F07">
        <w:rPr>
          <w:rFonts w:cstheme="minorHAnsi"/>
        </w:rPr>
        <w:t xml:space="preserve"> 144 allows the student to explore complex problems of ceramic art. Students work with the ceramic medium in conjunction with other materials (wood, metal, glass). Students will explore clay surface design, as well as developing a ceramic handbuilt body of work.</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Alex Gardos</w:t>
      </w:r>
      <w:r>
        <w:rPr>
          <w:rFonts w:cstheme="minorHAnsi"/>
        </w:rPr>
        <w:t>; seconded by</w:t>
      </w:r>
      <w:r w:rsidR="00711A70">
        <w:rPr>
          <w:rFonts w:cstheme="minorHAnsi"/>
        </w:rPr>
        <w:t xml:space="preserve"> Jim Newman.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2021-094</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BIOL 105L Human Biology Laboratory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43F07">
        <w:rPr>
          <w:rFonts w:cstheme="minorHAnsi"/>
        </w:rPr>
        <w:t>The course will provide students with hands-on laboratory experiences to demonstrate and enhance concepts and principles essential to an understanding of the functions of the human body. This laboratory course is intended for non-Biology majors as an accompaniment to the lecture course (BIOL 105). </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Melissa Rifino-Juarez</w:t>
      </w:r>
      <w:r>
        <w:rPr>
          <w:rFonts w:cstheme="minorHAnsi"/>
        </w:rPr>
        <w:t>; seconded by</w:t>
      </w:r>
      <w:r w:rsidR="00711A70">
        <w:rPr>
          <w:rFonts w:cstheme="minorHAnsi"/>
        </w:rPr>
        <w:t xml:space="preserve"> Jannine Livingston.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2021-095</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EGSS 120 Introduction to Women’s Studies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934694">
        <w:rPr>
          <w:rFonts w:cstheme="minorHAnsi"/>
        </w:rPr>
        <w:t>This course is an introduction to the origins, purpose, subject matter, and methods of Women's Studies and to feminist perspectives on a range of social issues affecting women of diverse backgrounds. The focus will be to examine gender and its intersections w</w:t>
      </w:r>
      <w:r>
        <w:rPr>
          <w:rFonts w:cstheme="minorHAnsi"/>
        </w:rPr>
        <w:t>ith race, class, sexuality, dis/</w:t>
      </w:r>
      <w:r w:rsidRPr="00934694">
        <w:rPr>
          <w:rFonts w:cstheme="minorHAnsi"/>
        </w:rPr>
        <w:t>ability, age, religion, and other systems of difference.</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Pr>
          <w:rFonts w:cstheme="minorHAnsi"/>
        </w:rPr>
        <w:t xml:space="preserve"> </w:t>
      </w:r>
      <w:r w:rsidR="00711A70">
        <w:rPr>
          <w:rFonts w:cstheme="minorHAnsi"/>
        </w:rPr>
        <w:t>Jannine Livingston</w:t>
      </w:r>
      <w:r>
        <w:rPr>
          <w:rFonts w:cstheme="minorHAnsi"/>
        </w:rPr>
        <w:t>; seconded by</w:t>
      </w:r>
      <w:r w:rsidR="00711A70">
        <w:rPr>
          <w:rFonts w:cstheme="minorHAnsi"/>
        </w:rPr>
        <w:t xml:space="preserve"> Melissa Rifino-Juarez.</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11A70" w:rsidRDefault="00711A70" w:rsidP="00DD1356">
      <w:pPr>
        <w:tabs>
          <w:tab w:val="left" w:pos="1080"/>
          <w:tab w:val="left" w:pos="1440"/>
        </w:tabs>
        <w:autoSpaceDE w:val="0"/>
        <w:autoSpaceDN w:val="0"/>
        <w:adjustRightInd w:val="0"/>
        <w:spacing w:after="0" w:line="240" w:lineRule="auto"/>
        <w:ind w:left="1080"/>
        <w:rPr>
          <w:rFonts w:cstheme="minorHAnsi"/>
        </w:rPr>
      </w:pPr>
    </w:p>
    <w:p w:rsidR="00711A70" w:rsidRPr="00711A70" w:rsidRDefault="00711A70" w:rsidP="00DD1356">
      <w:pPr>
        <w:tabs>
          <w:tab w:val="left" w:pos="1080"/>
          <w:tab w:val="left" w:pos="1440"/>
        </w:tabs>
        <w:autoSpaceDE w:val="0"/>
        <w:autoSpaceDN w:val="0"/>
        <w:adjustRightInd w:val="0"/>
        <w:spacing w:after="0" w:line="240" w:lineRule="auto"/>
        <w:ind w:left="1080"/>
        <w:rPr>
          <w:rFonts w:cstheme="minorHAnsi"/>
          <w:b/>
          <w:i/>
        </w:rPr>
      </w:pPr>
      <w:r w:rsidRPr="00711A70">
        <w:rPr>
          <w:rFonts w:cstheme="minorHAnsi"/>
          <w:b/>
          <w:i/>
        </w:rPr>
        <w:t>It was motioned by Melissa Rifino-Juarez; seconded by Jennifer Tanaka to review cross listed courses EGSS 135 and PHIL 135 as a group.</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2021-096</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EGSS 135 Philosophy of Social Justice</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711A70">
      <w:pPr>
        <w:tabs>
          <w:tab w:val="left" w:pos="1080"/>
          <w:tab w:val="left" w:pos="1440"/>
        </w:tabs>
        <w:autoSpaceDE w:val="0"/>
        <w:autoSpaceDN w:val="0"/>
        <w:adjustRightInd w:val="0"/>
        <w:spacing w:after="0"/>
        <w:ind w:left="1080"/>
        <w:rPr>
          <w:rFonts w:ascii="Calibri" w:hAnsi="Calibri" w:cs="Calibri"/>
        </w:rPr>
      </w:pPr>
      <w:r w:rsidRPr="00934694">
        <w:rPr>
          <w:rFonts w:ascii="Calibri" w:hAnsi="Calibri" w:cs="Calibri"/>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ascii="Calibri" w:hAnsi="Calibri" w:cs="Calibri"/>
        </w:rPr>
        <w:t xml:space="preserve"> and for majors in Philosophy, </w:t>
      </w:r>
      <w:r w:rsidRPr="00934694">
        <w:rPr>
          <w:rFonts w:ascii="Calibri" w:hAnsi="Calibri" w:cs="Calibri"/>
        </w:rPr>
        <w:t>Political Science, Social Justice, or Ethnic</w:t>
      </w:r>
      <w:r w:rsidR="00711A70">
        <w:rPr>
          <w:rFonts w:ascii="Calibri" w:hAnsi="Calibri" w:cs="Calibri"/>
        </w:rPr>
        <w:t>, Gender, and Sexuality Studies.</w:t>
      </w:r>
    </w:p>
    <w:p w:rsidR="00711A70" w:rsidRPr="0037700E" w:rsidRDefault="00711A70" w:rsidP="00711A70">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711A70" w:rsidRDefault="00711A70"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2021-097</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HIST 131 History of the North American Indian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surveys the struggle of Native Americans to maintain their culture in the face of invasion and changing technology.   It explores government Indian policies of removal, pacification, annihilation and assimilation, and considers present issues facing Native Americans today.  This course is intended for students who wish to understand the role of Native Americans in the historical development of North America.  It is recommended for all history majors.  This course also satisfies a course requirement for the History for Transfer (AA-T) degree.</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Jim Newman</w:t>
      </w:r>
      <w:r>
        <w:rPr>
          <w:rFonts w:cstheme="minorHAnsi"/>
        </w:rPr>
        <w:t>; seconded by</w:t>
      </w:r>
      <w:r w:rsidR="00711A70">
        <w:rPr>
          <w:rFonts w:cstheme="minorHAnsi"/>
        </w:rPr>
        <w:t xml:space="preserve"> Jannine Livingston.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2021-098</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HIST 299 Directed Study in History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Pr>
          <w:rFonts w:cstheme="minorHAnsi"/>
        </w:rPr>
        <w:t xml:space="preserve"> </w:t>
      </w:r>
      <w:r w:rsidR="00711A70">
        <w:rPr>
          <w:rFonts w:cstheme="minorHAnsi"/>
        </w:rPr>
        <w:t>Jim Newman</w:t>
      </w:r>
      <w:r>
        <w:rPr>
          <w:rFonts w:cstheme="minorHAnsi"/>
        </w:rPr>
        <w:t>; seconded by</w:t>
      </w:r>
      <w:r w:rsidR="00711A70">
        <w:rPr>
          <w:rFonts w:cstheme="minorHAnsi"/>
        </w:rPr>
        <w:t xml:space="preserve"> Melissa Rifino-Juarez.</w:t>
      </w:r>
    </w:p>
    <w:p w:rsidR="005800D3" w:rsidRPr="0086700D" w:rsidRDefault="005800D3" w:rsidP="00DD1356">
      <w:pPr>
        <w:tabs>
          <w:tab w:val="left" w:pos="1080"/>
          <w:tab w:val="left" w:pos="1440"/>
        </w:tabs>
        <w:autoSpaceDE w:val="0"/>
        <w:autoSpaceDN w:val="0"/>
        <w:adjustRightInd w:val="0"/>
        <w:spacing w:after="0"/>
        <w:ind w:left="1080"/>
        <w:rPr>
          <w:rFonts w:cstheme="minorHAnsi"/>
          <w:b/>
          <w:i/>
        </w:rPr>
      </w:pPr>
    </w:p>
    <w:p w:rsidR="005800D3" w:rsidRPr="0086700D" w:rsidRDefault="005800D3" w:rsidP="00DD1356">
      <w:pPr>
        <w:tabs>
          <w:tab w:val="left" w:pos="1080"/>
          <w:tab w:val="left" w:pos="1440"/>
        </w:tabs>
        <w:autoSpaceDE w:val="0"/>
        <w:autoSpaceDN w:val="0"/>
        <w:adjustRightInd w:val="0"/>
        <w:spacing w:after="0"/>
        <w:ind w:left="1080"/>
        <w:rPr>
          <w:rFonts w:cstheme="minorHAnsi"/>
          <w:b/>
          <w:i/>
        </w:rPr>
      </w:pPr>
      <w:r w:rsidRPr="0086700D">
        <w:rPr>
          <w:rFonts w:cstheme="minorHAnsi"/>
          <w:b/>
          <w:i/>
        </w:rPr>
        <w:t>Cor</w:t>
      </w:r>
      <w:r w:rsidR="0086700D" w:rsidRPr="0086700D">
        <w:rPr>
          <w:rFonts w:cstheme="minorHAnsi"/>
          <w:b/>
          <w:i/>
        </w:rPr>
        <w:t xml:space="preserve">rection Needed: Possibly add </w:t>
      </w:r>
      <w:r w:rsidRPr="0086700D">
        <w:rPr>
          <w:rFonts w:cstheme="minorHAnsi"/>
          <w:b/>
          <w:i/>
        </w:rPr>
        <w:t>other HIST courses as Prere</w:t>
      </w:r>
      <w:r w:rsidR="0086700D" w:rsidRPr="0086700D">
        <w:rPr>
          <w:rFonts w:cstheme="minorHAnsi"/>
          <w:b/>
          <w:i/>
        </w:rPr>
        <w:t>quisites</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2021-099</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HIST 325 History of Science and Technology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r w:rsidRPr="008725D5">
        <w:rPr>
          <w:rFonts w:ascii="Calibri" w:hAnsi="Calibri" w:cs="Calibri"/>
        </w:rPr>
        <w:t>This upper division General Education course is designed for students pursuing a bachelor of science degree within the California Community College system</w:t>
      </w:r>
      <w:r w:rsidRPr="008725D5">
        <w:rPr>
          <w:rStyle w:val="Strong"/>
          <w:rFonts w:ascii="Calibri" w:hAnsi="Calibri" w:cs="Calibri"/>
        </w:rPr>
        <w:t>. </w:t>
      </w:r>
      <w:r w:rsidRPr="008725D5">
        <w:rPr>
          <w:rFonts w:ascii="Calibri" w:hAnsi="Calibri" w:cs="Calibri"/>
        </w:rPr>
        <w:t xml:space="preserve"> This course explores the history of science and technology from the initial understandings of the universe from Ptolemy and Aristotle, to the challenges brought by the scholars of the Scientific Revolution, to the modern innovators of scientific developments and advancements in technology. This course provides an overview of how individuals, societies, and nations were impacted by these developments and how science and technology impacts political, social, economic, </w:t>
      </w:r>
      <w:r w:rsidRPr="008725D5">
        <w:rPr>
          <w:rFonts w:ascii="Calibri" w:hAnsi="Calibri" w:cs="Calibri"/>
        </w:rPr>
        <w:lastRenderedPageBreak/>
        <w:t>and cultural changes over time. Since both science and technology are vital in the 21st century, this course aims to highlight the long history behind each from a global historical perspective.</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Pr>
          <w:rFonts w:cstheme="minorHAnsi"/>
        </w:rPr>
        <w:t xml:space="preserve">                                                    ; seconded by</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2021-100</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KINA 130 Lifelong Fitness Laboratory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is a self-paced physical fitness laboratory designed to develop and encourage positive health and wellness attitudes and habits. Topics include cardiovascular fitness, flexibility, body composition, muscular strength, and endurance. Students are assessed in each of these areas, and an individual fitness profile is established. Fitness activities primarily utilize exercises organized into an aerobic super circuit with additional activities prescribed to increase strength and flexibility.</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Lydia Gonzalez</w:t>
      </w:r>
      <w:r>
        <w:rPr>
          <w:rFonts w:cstheme="minorHAnsi"/>
        </w:rPr>
        <w:t>; seconded by</w:t>
      </w:r>
      <w:r w:rsidR="00711A70">
        <w:rPr>
          <w:rFonts w:cstheme="minorHAnsi"/>
        </w:rPr>
        <w:t xml:space="preserve"> Rose Gaw.</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2021-101</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KINA 230 Lifelong Fitness Center II – Cardiovascular Fitness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r w:rsidRPr="008725D5">
        <w:rPr>
          <w:rFonts w:ascii="Calibri" w:hAnsi="Calibri" w:cs="Calibri"/>
        </w:rPr>
        <w:t>This course is a self-paced physical fitness laboratory designed to develop and encourage positive health and wellness attitudes and habits. The course provides students with the skills and information needed to improve cardiovascular fitness through activities like running, rowing, cycling, core training, aerobic activity, aerobic circuit, and resistance bands. Students learn about the importance of nutrition, blood pressure, heart rate, and exercise target zones in relation to cardiovascular disease.</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711A70">
        <w:rPr>
          <w:rFonts w:cstheme="minorHAnsi"/>
        </w:rPr>
        <w:t xml:space="preserve"> Lydia Gonzalez</w:t>
      </w:r>
      <w:r>
        <w:rPr>
          <w:rFonts w:cstheme="minorHAnsi"/>
        </w:rPr>
        <w:t>; seconded by</w:t>
      </w:r>
      <w:r w:rsidR="00711A70">
        <w:rPr>
          <w:rFonts w:cstheme="minorHAnsi"/>
        </w:rPr>
        <w:t xml:space="preserve"> Jannine Livingston.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11A70" w:rsidRDefault="00711A70" w:rsidP="00DD1356">
      <w:pPr>
        <w:tabs>
          <w:tab w:val="left" w:pos="1080"/>
          <w:tab w:val="left" w:pos="1440"/>
        </w:tabs>
        <w:autoSpaceDE w:val="0"/>
        <w:autoSpaceDN w:val="0"/>
        <w:adjustRightInd w:val="0"/>
        <w:spacing w:after="0" w:line="240" w:lineRule="auto"/>
        <w:ind w:left="1080"/>
        <w:rPr>
          <w:rFonts w:cstheme="minorHAnsi"/>
        </w:rPr>
      </w:pPr>
    </w:p>
    <w:p w:rsidR="00711A70" w:rsidRPr="00711A70" w:rsidRDefault="00711A70" w:rsidP="00DD1356">
      <w:pPr>
        <w:tabs>
          <w:tab w:val="left" w:pos="1080"/>
          <w:tab w:val="left" w:pos="1440"/>
        </w:tabs>
        <w:autoSpaceDE w:val="0"/>
        <w:autoSpaceDN w:val="0"/>
        <w:adjustRightInd w:val="0"/>
        <w:spacing w:after="0" w:line="240" w:lineRule="auto"/>
        <w:ind w:left="1080"/>
        <w:rPr>
          <w:rFonts w:cstheme="minorHAnsi"/>
          <w:b/>
          <w:i/>
        </w:rPr>
      </w:pPr>
      <w:r w:rsidRPr="00711A70">
        <w:rPr>
          <w:rFonts w:cstheme="minorHAnsi"/>
          <w:b/>
          <w:i/>
        </w:rPr>
        <w:t>It was moved by Jim Newman; seconded by Jennifer Tanaka to review LIT 142 and LIT 142H as a group.</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2021-102</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LIT 142 Introduction to Shakespeare</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711A70" w:rsidRDefault="00711A70" w:rsidP="00DD1356">
      <w:pPr>
        <w:tabs>
          <w:tab w:val="left" w:pos="1080"/>
          <w:tab w:val="left" w:pos="1440"/>
        </w:tabs>
        <w:autoSpaceDE w:val="0"/>
        <w:autoSpaceDN w:val="0"/>
        <w:adjustRightInd w:val="0"/>
        <w:spacing w:after="0"/>
        <w:ind w:left="1080"/>
        <w:rPr>
          <w:rFonts w:cstheme="minorHAnsi"/>
        </w:rPr>
      </w:pPr>
    </w:p>
    <w:p w:rsidR="00711A70" w:rsidRDefault="00711A70" w:rsidP="00DD1356">
      <w:pPr>
        <w:tabs>
          <w:tab w:val="left" w:pos="1080"/>
          <w:tab w:val="left" w:pos="1440"/>
        </w:tabs>
        <w:autoSpaceDE w:val="0"/>
        <w:autoSpaceDN w:val="0"/>
        <w:adjustRightInd w:val="0"/>
        <w:spacing w:after="0"/>
        <w:ind w:left="1080"/>
        <w:rPr>
          <w:rFonts w:cstheme="minorHAnsi"/>
        </w:rPr>
      </w:pPr>
    </w:p>
    <w:p w:rsidR="00711A70" w:rsidRDefault="00711A70"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2021-103</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LIT 142H Introduction to Shakespeare Honors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 This course is intended for students eligible for the Honors Program.</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2021-104</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711A70" w:rsidP="00DD1356">
      <w:pPr>
        <w:tabs>
          <w:tab w:val="left" w:pos="1080"/>
          <w:tab w:val="left" w:pos="1440"/>
        </w:tabs>
        <w:autoSpaceDE w:val="0"/>
        <w:autoSpaceDN w:val="0"/>
        <w:adjustRightInd w:val="0"/>
        <w:spacing w:after="0"/>
        <w:ind w:left="1080"/>
        <w:rPr>
          <w:rFonts w:cstheme="minorHAnsi"/>
          <w:b/>
        </w:rPr>
      </w:pPr>
      <w:r>
        <w:rPr>
          <w:rFonts w:cstheme="minorHAnsi"/>
          <w:b/>
        </w:rPr>
        <w:t xml:space="preserve">MATH 251 </w:t>
      </w:r>
      <w:r w:rsidR="00DD1356">
        <w:rPr>
          <w:rFonts w:cstheme="minorHAnsi"/>
          <w:b/>
        </w:rPr>
        <w:t>Linear Algebra and Differential Equations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an introduction to ordinary differential equations and linear algebra. The course is designed for STEM majors that do not need separate courses in linear algebra and differential equations. Topics in this course include first order ordinary differential equations, including separable, linear, homogeneous of degree zero, Bernoulli, and exact with applications and numerical methods; solutions to higher order differential equations using undetermined coefficients, variation of parameters, and power series, with applications; solutions to linear and non-linear systems of differential equations, including numerical solutions; matrix algebra, solutions of linear systems of equations, and determinants; vector spaces, including the Gram-Schmidt procedure; and linear transformations, kernel and range, eigenvalues, eigenvectors, diagonalization, and symmetric matrices.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4F2759">
        <w:rPr>
          <w:rFonts w:cstheme="minorHAnsi"/>
        </w:rPr>
        <w:t xml:space="preserve"> Lydia Gonzalez</w:t>
      </w:r>
      <w:r>
        <w:rPr>
          <w:rFonts w:cstheme="minorHAnsi"/>
        </w:rPr>
        <w:t>; seconded by</w:t>
      </w:r>
      <w:r w:rsidR="004F2759">
        <w:rPr>
          <w:rFonts w:cstheme="minorHAnsi"/>
        </w:rPr>
        <w:t xml:space="preserve"> Alex Gardos.</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2021-105</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NBIZ 005 Microsoft Outlook and Powerpoint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In this course, students gain skills necessary for dynamic uses of Microsoft® Outlook® and Microsoft® PowerPoint® for personal, school, or work-related contexts. Students will explore various features of email communication, digital files sharing, and calendar management in Outlook® and learn how to create animated electronic presentations using PowerPoint® tools. Students will practice making a presentation with supporting visual slides.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4F2759">
        <w:rPr>
          <w:rFonts w:cstheme="minorHAnsi"/>
        </w:rPr>
        <w:t xml:space="preserve"> Jim Newman</w:t>
      </w:r>
      <w:r>
        <w:rPr>
          <w:rFonts w:cstheme="minorHAnsi"/>
        </w:rPr>
        <w:t>; seconded by</w:t>
      </w:r>
      <w:r w:rsidR="004F2759">
        <w:rPr>
          <w:rFonts w:cstheme="minorHAnsi"/>
        </w:rPr>
        <w:t xml:space="preserve"> Jennifer Tanaka.</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35619" w:rsidRDefault="00835619" w:rsidP="004F2759">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2021-106</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lastRenderedPageBreak/>
        <w:t>NBIZ 006 Microsoft Access Essentials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0D63FA">
        <w:rPr>
          <w:rFonts w:cstheme="minorHAnsi"/>
        </w:rPr>
        <w:t>In this course, students learn to use Microsoft® Access®, a widely used database management system in business environments. Student learn design guidelines for developing database structures in order to customize tables, queries, forms, and reports for various business needs. Students learn to edit tables, design and establish query criteria, customize form, and format reports for professional printouts.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86700D">
        <w:rPr>
          <w:rFonts w:cstheme="minorHAnsi"/>
        </w:rPr>
        <w:t xml:space="preserve"> </w:t>
      </w:r>
      <w:r w:rsidR="004F2759">
        <w:rPr>
          <w:rFonts w:cstheme="minorHAnsi"/>
        </w:rPr>
        <w:t>Melissa Rifino-Juarez</w:t>
      </w:r>
      <w:r>
        <w:rPr>
          <w:rFonts w:cstheme="minorHAnsi"/>
        </w:rPr>
        <w:t>; seconded by</w:t>
      </w:r>
      <w:r w:rsidR="004F2759">
        <w:rPr>
          <w:rFonts w:cstheme="minorHAnsi"/>
        </w:rPr>
        <w:t xml:space="preserve"> Mutsuno Ryan.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0D63FA"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2021-107</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PHIL 135 Philosophy and Contemporary Issues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cstheme="minorHAnsi"/>
        </w:rPr>
        <w:t xml:space="preserve"> and for majors in Philosophy, </w:t>
      </w:r>
      <w:r w:rsidRPr="005B1D95">
        <w:rPr>
          <w:rFonts w:cstheme="minorHAnsi"/>
        </w:rPr>
        <w:t>Political Science, Social Justice, or Ethnic, Gender, and Sexuality Studies.</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5B1D95"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2021-108</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PHTO 191 Intermediate Photography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designed for students who have successfully completed beginning photography and wish to study more advanced technical and conceptual approaches to contemporary black and white photography in a, 35mm film based, wet lab environment. Techniques such as the use of studio lighting, light meters, toners, hand coloring, and solarization are explored, with special emphasis given to understanding the conceptual framework for the production and analysis of both personal and commercial photographic imagery. Students are required to provide their own 35mm camera with manual controls.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4F2759">
        <w:rPr>
          <w:rFonts w:cstheme="minorHAnsi"/>
        </w:rPr>
        <w:t xml:space="preserve"> Alex Gardos</w:t>
      </w:r>
      <w:r>
        <w:rPr>
          <w:rFonts w:cstheme="minorHAnsi"/>
        </w:rPr>
        <w:t>; seconded by</w:t>
      </w:r>
      <w:r w:rsidR="004F2759">
        <w:rPr>
          <w:rFonts w:cstheme="minorHAnsi"/>
        </w:rPr>
        <w:t xml:space="preserve"> Jannine Livingston.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835619" w:rsidP="00835619">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2021-109</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PHY 150 General Physics - I</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the first of a two-semester, trigonometry-based physics sequence and is designed for students transferring to a four-year institution and planning careers in health professional fields such as medicine, dentistry, veterinary science, pharmacy, and optometry as well as those students in engineering technology and architecture. Topics include kinematics, dynamics, energy, work, momentum, conservation principles, rotational motion, simple harmonic motion, fluids, and thermodynamics.  Students majoring in the biological sciences should consult a counselor as to whether this course satisfies the general preparation requirements for their major at their intended transfer university.</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4F2759">
        <w:rPr>
          <w:rFonts w:cstheme="minorHAnsi"/>
        </w:rPr>
        <w:t xml:space="preserve"> Christian Vaca</w:t>
      </w:r>
      <w:r>
        <w:rPr>
          <w:rFonts w:cstheme="minorHAnsi"/>
        </w:rPr>
        <w:t>; seconded by</w:t>
      </w:r>
      <w:r w:rsidR="004F2759">
        <w:rPr>
          <w:rFonts w:cstheme="minorHAnsi"/>
        </w:rPr>
        <w:t xml:space="preserve"> Mutsuno Ryan.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2021-110</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PHY 160 General Physics - II</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the second of a two-semester, trigonometry-based physics sequence and is designed for students transferring to a four-year institution with majors in health professional fields such as medicine, dentistry, veterinary science, pharmacy, and optometry as well as those students in engineering technology and architecture.  Topics include electricity and magnetism, oscillations, waves, optics, and modern physics.  Students majoring in the biological sciences should consult a counselor as to whether this course satisfies the general preparation requirements for their major at their intended transfer university.</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4F2759">
        <w:rPr>
          <w:rFonts w:cstheme="minorHAnsi"/>
        </w:rPr>
        <w:t xml:space="preserve"> Christian Vaca</w:t>
      </w:r>
      <w:r>
        <w:rPr>
          <w:rFonts w:cstheme="minorHAnsi"/>
        </w:rPr>
        <w:t>; seconded by</w:t>
      </w:r>
      <w:r w:rsidR="004F2759">
        <w:rPr>
          <w:rFonts w:cstheme="minorHAnsi"/>
        </w:rPr>
        <w:t xml:space="preserve"> Jim Newman.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2021-111</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POLS 115 Women in U.S. Politics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color w:val="000000"/>
          <w:shd w:val="clear" w:color="auto" w:fill="FFFFFF"/>
        </w:rPr>
      </w:pPr>
      <w:r w:rsidRPr="000D63FA">
        <w:rPr>
          <w:rFonts w:cstheme="minorHAnsi"/>
          <w:color w:val="000000"/>
        </w:rPr>
        <w:t xml:space="preserve">This course examines the status and role of women in American politics and their participation in the electoral process as voters, activists, candidates, and elected officeholders.  Topics of discussion include: </w:t>
      </w:r>
      <w:r w:rsidRPr="000D63FA">
        <w:rPr>
          <w:rFonts w:cstheme="minorHAnsi"/>
          <w:color w:val="000000"/>
          <w:shd w:val="clear" w:color="auto" w:fill="FFFFFF"/>
        </w:rPr>
        <w:t>theoretical frameworks and approaches to studying women in American politics</w:t>
      </w:r>
      <w:r w:rsidRPr="000D63FA">
        <w:rPr>
          <w:rFonts w:cstheme="minorHAnsi"/>
          <w:color w:val="000000"/>
        </w:rPr>
        <w:t xml:space="preserve">; </w:t>
      </w:r>
      <w:r w:rsidRPr="000D63FA">
        <w:rPr>
          <w:rFonts w:cstheme="minorHAnsi"/>
          <w:color w:val="000000"/>
          <w:shd w:val="clear" w:color="auto" w:fill="FFFFFF"/>
        </w:rPr>
        <w:t>intersection of gender, race, and ethnicity in US politics; gender gap in elections and public opinion; gender stereotypes in American elections; women’s underrepresentation in US politics; and women in political institutions. </w:t>
      </w:r>
    </w:p>
    <w:p w:rsidR="00DD1356" w:rsidRDefault="00DD1356" w:rsidP="00DD1356">
      <w:pPr>
        <w:tabs>
          <w:tab w:val="left" w:pos="1080"/>
          <w:tab w:val="left" w:pos="1440"/>
        </w:tabs>
        <w:autoSpaceDE w:val="0"/>
        <w:autoSpaceDN w:val="0"/>
        <w:adjustRightInd w:val="0"/>
        <w:spacing w:after="0"/>
        <w:ind w:left="1080"/>
        <w:rPr>
          <w:rFonts w:cstheme="minorHAnsi"/>
          <w:color w:val="000000"/>
          <w:shd w:val="clear" w:color="auto" w:fill="FFFFFF"/>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4F2759">
        <w:rPr>
          <w:rFonts w:cstheme="minorHAnsi"/>
        </w:rPr>
        <w:t xml:space="preserve"> Jim Newman</w:t>
      </w:r>
      <w:r>
        <w:rPr>
          <w:rFonts w:cstheme="minorHAnsi"/>
        </w:rPr>
        <w:t>; seconded by</w:t>
      </w:r>
      <w:r w:rsidR="004F2759">
        <w:rPr>
          <w:rFonts w:cstheme="minorHAnsi"/>
        </w:rPr>
        <w:t xml:space="preserve"> Jennifer Tanaka.</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color w:val="000000"/>
          <w:shd w:val="clear" w:color="auto" w:fill="FFFFFF"/>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2021-112</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THTR 176 Makeup Design and Production for Theatre, TV, and Film</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9D135B">
        <w:rPr>
          <w:rFonts w:cstheme="minorHAnsi"/>
        </w:rPr>
        <w:t>This course is designed for the student who seeks to gain an understanding and appreciation of makeup techniques used for the theatre and other entertainment industries. The student will gain the practical knowledge and experience necessary to apply theatrical makeup; an understanding of makeup history; basic makeup design including sketching; basic application including wigs and facial hair; makeup design tools, materials and crafts; makeup sourcing practices; and, dressing room makeup preparation and practices for productions. Students will be able to identify period makeup styles and analyze the effectiveness of character makeup in a production. Students will design, create, and source makeup supplies needed for a production.</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Pr="004F2759" w:rsidRDefault="00DD1356" w:rsidP="00DD1356">
      <w:pPr>
        <w:tabs>
          <w:tab w:val="left" w:pos="1080"/>
          <w:tab w:val="left" w:pos="1440"/>
        </w:tabs>
        <w:autoSpaceDE w:val="0"/>
        <w:autoSpaceDN w:val="0"/>
        <w:adjustRightInd w:val="0"/>
        <w:spacing w:after="0"/>
        <w:ind w:left="1080"/>
        <w:rPr>
          <w:rFonts w:cstheme="minorHAnsi"/>
          <w:caps/>
        </w:rPr>
      </w:pPr>
      <w:r w:rsidRPr="008204B6">
        <w:rPr>
          <w:rFonts w:cstheme="minorHAnsi"/>
        </w:rPr>
        <w:t>It was moved by</w:t>
      </w:r>
      <w:r>
        <w:rPr>
          <w:rFonts w:cstheme="minorHAnsi"/>
        </w:rPr>
        <w:t xml:space="preserve"> </w:t>
      </w:r>
      <w:r w:rsidR="004F2759">
        <w:rPr>
          <w:rFonts w:cstheme="minorHAnsi"/>
        </w:rPr>
        <w:t>Lydia Gonzalez</w:t>
      </w:r>
      <w:r>
        <w:rPr>
          <w:rFonts w:cstheme="minorHAnsi"/>
        </w:rPr>
        <w:t>; seconded by</w:t>
      </w:r>
      <w:r w:rsidR="004F2759">
        <w:rPr>
          <w:rFonts w:cstheme="minorHAnsi"/>
        </w:rPr>
        <w:t xml:space="preserve"> Alex Gardos.</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lastRenderedPageBreak/>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rPr>
          <w:rFonts w:cstheme="minorHAnsi"/>
        </w:rPr>
      </w:pPr>
    </w:p>
    <w:p w:rsidR="004F2759" w:rsidRDefault="004F2759"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F812D6">
        <w:rPr>
          <w:rFonts w:cstheme="minorHAnsi"/>
          <w:b/>
          <w:u w:val="single"/>
        </w:rPr>
        <w:t>Item 2021-113</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ANTH 104 Introduction to Language and Culture</w:t>
      </w:r>
      <w:r>
        <w:rPr>
          <w:rFonts w:cstheme="minorHAnsi"/>
          <w:b/>
        </w:rPr>
        <w:t xml:space="preserve"> – ONLINE</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rPr>
      </w:pPr>
      <w:r w:rsidRPr="008204B6">
        <w:rPr>
          <w:rFonts w:cstheme="minorHAnsi"/>
        </w:rPr>
        <w:t>It was moved by</w:t>
      </w:r>
      <w:r w:rsidR="00B2271F">
        <w:rPr>
          <w:rFonts w:cstheme="minorHAnsi"/>
        </w:rPr>
        <w:t xml:space="preserve"> Jannine Livingston</w:t>
      </w:r>
      <w:r>
        <w:rPr>
          <w:rFonts w:cstheme="minorHAnsi"/>
        </w:rPr>
        <w:t>; seconded by</w:t>
      </w:r>
      <w:r w:rsidR="00B2271F">
        <w:rPr>
          <w:rFonts w:cstheme="minorHAnsi"/>
        </w:rPr>
        <w:t xml:space="preserve"> Jim Newman.</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B2271F" w:rsidRDefault="00B2271F" w:rsidP="00DD1356">
      <w:pPr>
        <w:tabs>
          <w:tab w:val="left" w:pos="1080"/>
          <w:tab w:val="left" w:pos="1440"/>
        </w:tabs>
        <w:autoSpaceDE w:val="0"/>
        <w:autoSpaceDN w:val="0"/>
        <w:adjustRightInd w:val="0"/>
        <w:spacing w:after="0" w:line="240" w:lineRule="auto"/>
        <w:ind w:left="1080"/>
        <w:rPr>
          <w:rFonts w:cstheme="minorHAnsi"/>
        </w:rPr>
      </w:pPr>
    </w:p>
    <w:p w:rsidR="005800D3" w:rsidRDefault="00B2271F" w:rsidP="00DD1356">
      <w:pPr>
        <w:tabs>
          <w:tab w:val="left" w:pos="1080"/>
          <w:tab w:val="left" w:pos="1440"/>
        </w:tabs>
        <w:autoSpaceDE w:val="0"/>
        <w:autoSpaceDN w:val="0"/>
        <w:adjustRightInd w:val="0"/>
        <w:spacing w:after="0" w:line="240" w:lineRule="auto"/>
        <w:ind w:left="1080"/>
        <w:rPr>
          <w:rFonts w:cstheme="minorHAnsi"/>
          <w:b/>
          <w:i/>
        </w:rPr>
      </w:pPr>
      <w:r w:rsidRPr="005800D3">
        <w:rPr>
          <w:rFonts w:cstheme="minorHAnsi"/>
          <w:b/>
          <w:i/>
        </w:rPr>
        <w:t xml:space="preserve">It was motioned by </w:t>
      </w:r>
      <w:r w:rsidR="005800D3" w:rsidRPr="005800D3">
        <w:rPr>
          <w:rFonts w:cstheme="minorHAnsi"/>
          <w:b/>
          <w:i/>
        </w:rPr>
        <w:t>Jim Newman; seconded by Alex Gardos to look at Items 2021-114 thru 2021-116</w:t>
      </w:r>
    </w:p>
    <w:p w:rsidR="00B2271F" w:rsidRPr="005800D3" w:rsidRDefault="005800D3" w:rsidP="00DD1356">
      <w:pPr>
        <w:tabs>
          <w:tab w:val="left" w:pos="1080"/>
          <w:tab w:val="left" w:pos="1440"/>
        </w:tabs>
        <w:autoSpaceDE w:val="0"/>
        <w:autoSpaceDN w:val="0"/>
        <w:adjustRightInd w:val="0"/>
        <w:spacing w:after="0" w:line="240" w:lineRule="auto"/>
        <w:ind w:left="1080"/>
        <w:rPr>
          <w:rFonts w:cstheme="minorHAnsi"/>
          <w:b/>
          <w:i/>
        </w:rPr>
      </w:pPr>
      <w:r w:rsidRPr="005800D3">
        <w:rPr>
          <w:rFonts w:cstheme="minorHAnsi"/>
          <w:b/>
          <w:i/>
        </w:rPr>
        <w:t xml:space="preserve"> as a group.</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2021-114</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PHIL 101H Critical Thinking Honors – Hybrid</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2021-115</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PHIL 128H Critical Thinking Honors – Hybrid</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2021-116</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POLS 128H Introduction to Political Philosophy Honors – Hybrid</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5800D3" w:rsidRDefault="005800D3" w:rsidP="00DD1356">
      <w:pPr>
        <w:tabs>
          <w:tab w:val="left" w:pos="1080"/>
          <w:tab w:val="left" w:pos="1440"/>
        </w:tabs>
        <w:autoSpaceDE w:val="0"/>
        <w:autoSpaceDN w:val="0"/>
        <w:adjustRightInd w:val="0"/>
        <w:spacing w:after="0" w:line="240" w:lineRule="auto"/>
        <w:ind w:left="1080"/>
        <w:rPr>
          <w:rFonts w:cstheme="minorHAnsi"/>
        </w:rPr>
      </w:pPr>
    </w:p>
    <w:p w:rsidR="005800D3" w:rsidRDefault="005800D3" w:rsidP="00DD1356">
      <w:pPr>
        <w:tabs>
          <w:tab w:val="left" w:pos="1080"/>
          <w:tab w:val="left" w:pos="1440"/>
        </w:tabs>
        <w:autoSpaceDE w:val="0"/>
        <w:autoSpaceDN w:val="0"/>
        <w:adjustRightInd w:val="0"/>
        <w:spacing w:after="0" w:line="240" w:lineRule="auto"/>
        <w:ind w:left="1080"/>
        <w:rPr>
          <w:rFonts w:cstheme="minorHAnsi"/>
          <w:b/>
          <w:i/>
        </w:rPr>
      </w:pPr>
      <w:r w:rsidRPr="005800D3">
        <w:rPr>
          <w:rFonts w:cstheme="minorHAnsi"/>
          <w:b/>
          <w:i/>
        </w:rPr>
        <w:t>It was motioned by Jim Newman; seconded by Christian Vaca to review Item 2021-117 and</w:t>
      </w:r>
    </w:p>
    <w:p w:rsidR="005800D3" w:rsidRPr="005800D3" w:rsidRDefault="005800D3" w:rsidP="005800D3">
      <w:pPr>
        <w:tabs>
          <w:tab w:val="left" w:pos="1080"/>
          <w:tab w:val="left" w:pos="1440"/>
        </w:tabs>
        <w:autoSpaceDE w:val="0"/>
        <w:autoSpaceDN w:val="0"/>
        <w:adjustRightInd w:val="0"/>
        <w:spacing w:after="0" w:line="240" w:lineRule="auto"/>
        <w:rPr>
          <w:rFonts w:cstheme="minorHAnsi"/>
          <w:b/>
          <w:i/>
        </w:rPr>
      </w:pPr>
      <w:r>
        <w:rPr>
          <w:rFonts w:cstheme="minorHAnsi"/>
          <w:b/>
          <w:i/>
        </w:rPr>
        <w:t xml:space="preserve">                    </w:t>
      </w:r>
      <w:r w:rsidRPr="005800D3">
        <w:rPr>
          <w:rFonts w:cstheme="minorHAnsi"/>
          <w:b/>
          <w:i/>
        </w:rPr>
        <w:t xml:space="preserve"> Item 2021-118 as a group.</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Pr="00C74913" w:rsidRDefault="00DD1356" w:rsidP="00DD1356">
      <w:pPr>
        <w:tabs>
          <w:tab w:val="left" w:pos="1080"/>
          <w:tab w:val="left" w:pos="1440"/>
        </w:tabs>
        <w:autoSpaceDE w:val="0"/>
        <w:autoSpaceDN w:val="0"/>
        <w:adjustRightInd w:val="0"/>
        <w:spacing w:after="0"/>
        <w:ind w:left="1080"/>
        <w:rPr>
          <w:rFonts w:cstheme="minorHAnsi"/>
          <w:b/>
          <w:u w:val="single"/>
        </w:rPr>
      </w:pPr>
      <w:r w:rsidRPr="00C74913">
        <w:rPr>
          <w:rFonts w:cstheme="minorHAnsi"/>
          <w:b/>
          <w:u w:val="single"/>
        </w:rPr>
        <w:t>Item 2021-117</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GE Request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EGSS 110 Introduction to Ethnic Studies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RHC GE Area 6</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CSU GE Area D &amp; F</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IGETC Area 4</w:t>
      </w:r>
    </w:p>
    <w:p w:rsidR="00DD1356" w:rsidRPr="0037700E" w:rsidRDefault="00DD1356" w:rsidP="00DD1356">
      <w:pPr>
        <w:tabs>
          <w:tab w:val="left" w:pos="1080"/>
          <w:tab w:val="left" w:pos="1440"/>
        </w:tabs>
        <w:autoSpaceDE w:val="0"/>
        <w:autoSpaceDN w:val="0"/>
        <w:adjustRightInd w:val="0"/>
        <w:spacing w:after="0"/>
        <w:rPr>
          <w:rFonts w:ascii="Calibri" w:hAnsi="Calibri" w:cs="Calibri"/>
        </w:rPr>
      </w:pPr>
    </w:p>
    <w:p w:rsidR="00DD1356" w:rsidRPr="00DD1356" w:rsidRDefault="00DD1356" w:rsidP="00DD1356">
      <w:pPr>
        <w:tabs>
          <w:tab w:val="left" w:pos="1080"/>
          <w:tab w:val="left" w:pos="1440"/>
        </w:tabs>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DD1356" w:rsidRDefault="00DD1356" w:rsidP="00DD1356">
      <w:pPr>
        <w:tabs>
          <w:tab w:val="left" w:pos="1080"/>
          <w:tab w:val="left" w:pos="1440"/>
        </w:tabs>
        <w:autoSpaceDE w:val="0"/>
        <w:autoSpaceDN w:val="0"/>
        <w:adjustRightInd w:val="0"/>
        <w:spacing w:after="0"/>
        <w:ind w:left="1080"/>
        <w:rPr>
          <w:rFonts w:cstheme="minorHAnsi"/>
          <w:b/>
        </w:rPr>
      </w:pPr>
    </w:p>
    <w:p w:rsidR="00DD1356" w:rsidRPr="00C74913"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2021-118</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GE Request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KIN 190 Women in Sports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RHC GE Area 6</w:t>
      </w:r>
    </w:p>
    <w:p w:rsidR="00DD1356" w:rsidRP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CSU GE Area D &amp; E</w:t>
      </w:r>
    </w:p>
    <w:p w:rsidR="008C515E" w:rsidRPr="0037700E" w:rsidRDefault="008C515E" w:rsidP="008C515E">
      <w:pPr>
        <w:tabs>
          <w:tab w:val="left" w:pos="1080"/>
          <w:tab w:val="left" w:pos="1440"/>
        </w:tabs>
        <w:autoSpaceDE w:val="0"/>
        <w:autoSpaceDN w:val="0"/>
        <w:adjustRightInd w:val="0"/>
        <w:spacing w:after="0"/>
        <w:rPr>
          <w:rFonts w:ascii="Calibri" w:hAnsi="Calibri" w:cs="Calibri"/>
        </w:rPr>
      </w:pPr>
    </w:p>
    <w:p w:rsidR="008C515E" w:rsidRDefault="008C515E" w:rsidP="008C515E">
      <w:pPr>
        <w:tabs>
          <w:tab w:val="left" w:pos="1080"/>
          <w:tab w:val="left" w:pos="1440"/>
        </w:tabs>
        <w:autoSpaceDE w:val="0"/>
        <w:autoSpaceDN w:val="0"/>
        <w:adjustRightInd w:val="0"/>
        <w:spacing w:after="0" w:line="240" w:lineRule="auto"/>
        <w:ind w:left="1080"/>
        <w:rPr>
          <w:rFonts w:cstheme="minorHAnsi"/>
        </w:rPr>
      </w:pPr>
      <w:r w:rsidRPr="00F17F84">
        <w:rPr>
          <w:rFonts w:cstheme="minorHAnsi"/>
        </w:rPr>
        <w:lastRenderedPageBreak/>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75A61" w:rsidRPr="009C2450" w:rsidRDefault="00975A61" w:rsidP="005D49B0">
      <w:pPr>
        <w:spacing w:after="0" w:line="240" w:lineRule="auto"/>
        <w:rPr>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AB0EED" w:rsidRDefault="009B7702" w:rsidP="00AB0EED">
      <w:pPr>
        <w:pStyle w:val="ListParagraph"/>
        <w:tabs>
          <w:tab w:val="left" w:pos="1080"/>
          <w:tab w:val="left" w:pos="1440"/>
        </w:tabs>
        <w:autoSpaceDE w:val="0"/>
        <w:autoSpaceDN w:val="0"/>
        <w:adjustRightInd w:val="0"/>
        <w:ind w:left="1080"/>
        <w:rPr>
          <w:rFonts w:cstheme="minorHAnsi"/>
          <w:b/>
          <w:i/>
        </w:rPr>
      </w:pPr>
      <w:r>
        <w:rPr>
          <w:rFonts w:cstheme="minorHAnsi"/>
          <w:b/>
          <w:i/>
        </w:rPr>
        <w:t>A motion was made by</w:t>
      </w:r>
      <w:r w:rsidR="005800D3">
        <w:rPr>
          <w:rFonts w:cstheme="minorHAnsi"/>
          <w:b/>
          <w:i/>
        </w:rPr>
        <w:t xml:space="preserve"> Alex Gardos</w:t>
      </w:r>
      <w:r>
        <w:rPr>
          <w:rFonts w:cstheme="minorHAnsi"/>
          <w:b/>
          <w:i/>
        </w:rPr>
        <w:t>; seconded by</w:t>
      </w:r>
      <w:r w:rsidR="005800D3">
        <w:rPr>
          <w:rFonts w:cstheme="minorHAnsi"/>
          <w:b/>
          <w:i/>
        </w:rPr>
        <w:t xml:space="preserve"> Jennifer Tanaka</w:t>
      </w:r>
      <w:r>
        <w:rPr>
          <w:rFonts w:cstheme="minorHAnsi"/>
          <w:b/>
          <w:i/>
        </w:rPr>
        <w:t xml:space="preserve"> </w:t>
      </w:r>
      <w:r w:rsidR="00AB0EED">
        <w:rPr>
          <w:rFonts w:cstheme="minorHAnsi"/>
          <w:b/>
          <w:i/>
        </w:rPr>
        <w:t>to move the following Distance Education courses with 508 compliance certificates to second rea</w:t>
      </w:r>
      <w:r>
        <w:rPr>
          <w:rFonts w:cstheme="minorHAnsi"/>
          <w:b/>
          <w:i/>
        </w:rPr>
        <w:t>d: FIN 101 and FIN 102.</w:t>
      </w:r>
    </w:p>
    <w:p w:rsidR="0037700E" w:rsidRPr="0087502B" w:rsidRDefault="001F77B2" w:rsidP="0087502B">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836F66" w:rsidRDefault="00935AE4" w:rsidP="00836788">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836788" w:rsidRPr="00836788" w:rsidRDefault="00836788" w:rsidP="00836788">
      <w:pPr>
        <w:pStyle w:val="ListParagraph"/>
        <w:tabs>
          <w:tab w:val="left" w:pos="1080"/>
          <w:tab w:val="left" w:pos="1440"/>
        </w:tabs>
        <w:autoSpaceDE w:val="0"/>
        <w:autoSpaceDN w:val="0"/>
        <w:adjustRightInd w:val="0"/>
        <w:ind w:left="1080"/>
        <w:rPr>
          <w:rFonts w:cstheme="minorHAnsi"/>
        </w:rPr>
      </w:pPr>
    </w:p>
    <w:p w:rsidR="00975A61" w:rsidRPr="00975A61" w:rsidRDefault="00975A61" w:rsidP="00975A61">
      <w:pPr>
        <w:pStyle w:val="ListParagraph"/>
        <w:ind w:left="1080"/>
        <w:rPr>
          <w:rFonts w:cstheme="minorHAnsi"/>
          <w:b/>
          <w:i/>
        </w:rPr>
      </w:pPr>
      <w:r w:rsidRPr="00975A61">
        <w:rPr>
          <w:rFonts w:cstheme="minorHAnsi"/>
          <w:b/>
          <w:i/>
        </w:rPr>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0D7796" w:rsidRDefault="00975A61" w:rsidP="009B7702">
      <w:pPr>
        <w:pStyle w:val="ListParagraph"/>
        <w:ind w:left="1080"/>
        <w:rPr>
          <w:rFonts w:cstheme="minorHAnsi"/>
          <w:b/>
        </w:rPr>
      </w:pPr>
      <w:r>
        <w:rPr>
          <w:rFonts w:cstheme="minorHAnsi"/>
          <w:b/>
        </w:rPr>
        <w:t xml:space="preserve">LIT </w:t>
      </w:r>
      <w:r w:rsidR="004755AE">
        <w:rPr>
          <w:rFonts w:cstheme="minorHAnsi"/>
          <w:b/>
        </w:rPr>
        <w:t>1</w:t>
      </w:r>
      <w:r w:rsidR="009B7702">
        <w:rPr>
          <w:rFonts w:cstheme="minorHAnsi"/>
          <w:b/>
        </w:rPr>
        <w:t>30H Women and Literature Honors</w:t>
      </w:r>
    </w:p>
    <w:p w:rsidR="009B7702" w:rsidRPr="009B7702" w:rsidRDefault="009B7702" w:rsidP="009B7702">
      <w:pPr>
        <w:pStyle w:val="ListParagraph"/>
        <w:ind w:left="1080"/>
        <w:rPr>
          <w:rFonts w:cstheme="minorHAnsi"/>
          <w:b/>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Pr="000204E6" w:rsidRDefault="000204E6"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E37DB4" w:rsidRDefault="00E37DB4"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263B0F" w:rsidRPr="00CB5CA2" w:rsidRDefault="002A5E6B" w:rsidP="00263B0F">
      <w:pPr>
        <w:autoSpaceDE w:val="0"/>
        <w:autoSpaceDN w:val="0"/>
        <w:adjustRightInd w:val="0"/>
        <w:spacing w:after="0" w:line="240" w:lineRule="auto"/>
        <w:ind w:left="1080"/>
        <w:rPr>
          <w:rFonts w:cstheme="minorHAnsi"/>
          <w:b/>
          <w:i/>
        </w:rPr>
      </w:pPr>
      <w:r w:rsidRPr="00CB5CA2">
        <w:rPr>
          <w:rFonts w:cstheme="minorHAnsi"/>
          <w:b/>
          <w:i/>
        </w:rPr>
        <w:lastRenderedPageBreak/>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0D7796" w:rsidRPr="0087502B" w:rsidRDefault="000D7796" w:rsidP="0087502B">
      <w:pPr>
        <w:autoSpaceDE w:val="0"/>
        <w:autoSpaceDN w:val="0"/>
        <w:adjustRightInd w:val="0"/>
        <w:spacing w:after="0" w:line="240" w:lineRule="auto"/>
        <w:rPr>
          <w:rFonts w:eastAsia="Times New Roman"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CB5CA2" w:rsidRDefault="00C076BB" w:rsidP="00C076BB">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rPr>
          <w:b/>
          <w:u w:val="single"/>
        </w:rPr>
      </w:pPr>
      <w:r>
        <w:rPr>
          <w:rFonts w:eastAsia="Times New Roman" w:cstheme="minorHAnsi"/>
          <w:b/>
          <w:i/>
        </w:rPr>
        <w:tab/>
      </w:r>
      <w:r w:rsidRPr="002D1180">
        <w:rPr>
          <w:rFonts w:eastAsia="Times New Roman" w:cstheme="minorHAnsi"/>
          <w:b/>
          <w:u w:val="single"/>
        </w:rPr>
        <w:t xml:space="preserve">Item </w:t>
      </w:r>
      <w:r w:rsidRPr="002D1180">
        <w:rPr>
          <w:b/>
          <w:u w:val="single"/>
        </w:rPr>
        <w:t>1920-264</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2C4A04" w:rsidRDefault="00C076BB" w:rsidP="000B611C">
      <w:pPr>
        <w:tabs>
          <w:tab w:val="left" w:pos="1080"/>
          <w:tab w:val="left" w:pos="1440"/>
        </w:tabs>
        <w:autoSpaceDE w:val="0"/>
        <w:autoSpaceDN w:val="0"/>
        <w:adjustRightInd w:val="0"/>
        <w:spacing w:after="0" w:line="240" w:lineRule="auto"/>
        <w:ind w:left="1080" w:hanging="1080"/>
        <w:rPr>
          <w:b/>
          <w:i/>
        </w:rPr>
      </w:pPr>
      <w:r>
        <w:rPr>
          <w:b/>
        </w:rPr>
        <w:tab/>
        <w:t xml:space="preserve">FIN 101 Introduction to Financial Planning – </w:t>
      </w:r>
      <w:r w:rsidRPr="00C07CDA">
        <w:rPr>
          <w:b/>
          <w:i/>
        </w:rPr>
        <w:t>ONLINE</w:t>
      </w:r>
    </w:p>
    <w:p w:rsidR="00306831" w:rsidRPr="00FA4E78" w:rsidRDefault="00306831" w:rsidP="000B611C">
      <w:pPr>
        <w:tabs>
          <w:tab w:val="left" w:pos="1080"/>
          <w:tab w:val="left" w:pos="1440"/>
        </w:tabs>
        <w:autoSpaceDE w:val="0"/>
        <w:autoSpaceDN w:val="0"/>
        <w:adjustRightInd w:val="0"/>
        <w:spacing w:after="0" w:line="240" w:lineRule="auto"/>
        <w:ind w:left="1080" w:hanging="1080"/>
        <w:rPr>
          <w:b/>
          <w:i/>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1920-265</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FIN 102 Fundamentals of Finance Management and Investment – </w:t>
      </w:r>
      <w:r w:rsidRPr="00C07CDA">
        <w:rPr>
          <w:b/>
          <w:i/>
        </w:rPr>
        <w:t>ONLINE</w:t>
      </w:r>
    </w:p>
    <w:p w:rsidR="00C076BB" w:rsidRDefault="00C076BB" w:rsidP="00C076BB">
      <w:pPr>
        <w:tabs>
          <w:tab w:val="left" w:pos="1080"/>
          <w:tab w:val="left" w:pos="1440"/>
        </w:tabs>
        <w:autoSpaceDE w:val="0"/>
        <w:autoSpaceDN w:val="0"/>
        <w:adjustRightInd w:val="0"/>
        <w:spacing w:after="0" w:line="240" w:lineRule="auto"/>
        <w:ind w:left="1080" w:hanging="1080"/>
        <w:rPr>
          <w:b/>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EB2340" w:rsidRDefault="00EB2340" w:rsidP="00AD695C">
      <w:pPr>
        <w:tabs>
          <w:tab w:val="left" w:pos="1080"/>
          <w:tab w:val="left" w:pos="1440"/>
        </w:tabs>
        <w:autoSpaceDE w:val="0"/>
        <w:autoSpaceDN w:val="0"/>
        <w:adjustRightInd w:val="0"/>
        <w:spacing w:after="0" w:line="240" w:lineRule="auto"/>
        <w:rPr>
          <w:rFonts w:cstheme="minorHAnsi"/>
          <w:b/>
          <w:i/>
        </w:rPr>
      </w:pPr>
    </w:p>
    <w:p w:rsidR="0086700D" w:rsidRDefault="0086700D" w:rsidP="00AD695C">
      <w:pPr>
        <w:tabs>
          <w:tab w:val="left" w:pos="1080"/>
          <w:tab w:val="left" w:pos="1440"/>
        </w:tabs>
        <w:autoSpaceDE w:val="0"/>
        <w:autoSpaceDN w:val="0"/>
        <w:adjustRightInd w:val="0"/>
        <w:spacing w:after="0" w:line="240" w:lineRule="auto"/>
        <w:rPr>
          <w:rFonts w:cstheme="minorHAnsi"/>
          <w:b/>
          <w:i/>
        </w:rPr>
      </w:pPr>
    </w:p>
    <w:p w:rsidR="0086700D" w:rsidRDefault="0086700D"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lastRenderedPageBreak/>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200EA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613A64" w:rsidRDefault="00613A64" w:rsidP="00BF06F3">
      <w:pPr>
        <w:tabs>
          <w:tab w:val="left" w:pos="1080"/>
          <w:tab w:val="left" w:pos="1440"/>
        </w:tabs>
        <w:autoSpaceDE w:val="0"/>
        <w:autoSpaceDN w:val="0"/>
        <w:adjustRightInd w:val="0"/>
        <w:spacing w:after="0" w:line="240" w:lineRule="auto"/>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63AAE" w:rsidRPr="00836788" w:rsidRDefault="00F63AAE"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836788" w:rsidRDefault="00836788" w:rsidP="00555CE7">
      <w:pPr>
        <w:tabs>
          <w:tab w:val="left" w:pos="1080"/>
          <w:tab w:val="left" w:pos="1440"/>
        </w:tabs>
        <w:autoSpaceDE w:val="0"/>
        <w:autoSpaceDN w:val="0"/>
        <w:adjustRightInd w:val="0"/>
        <w:spacing w:after="0" w:line="240" w:lineRule="auto"/>
        <w:ind w:left="1080"/>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BF06F3" w:rsidRDefault="00BF06F3" w:rsidP="00555CE7">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bookmarkStart w:id="0" w:name="_GoBack"/>
      <w:bookmarkEnd w:id="0"/>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836F66" w:rsidRDefault="00BF06F3" w:rsidP="0087502B">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0D7796" w:rsidRDefault="000D7796" w:rsidP="0087502B">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3B6030" w:rsidRDefault="003B6030" w:rsidP="00A40309">
      <w:pPr>
        <w:pStyle w:val="ListParagraph"/>
        <w:spacing w:after="0" w:line="240" w:lineRule="auto"/>
        <w:ind w:left="108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5800D3" w:rsidRDefault="005800D3" w:rsidP="005800D3">
      <w:pPr>
        <w:spacing w:after="0" w:line="240" w:lineRule="auto"/>
        <w:rPr>
          <w:rFonts w:cstheme="minorHAnsi"/>
          <w:b/>
          <w:sz w:val="24"/>
          <w:szCs w:val="24"/>
          <w:u w:val="single"/>
        </w:rPr>
      </w:pPr>
    </w:p>
    <w:p w:rsidR="005800D3" w:rsidRPr="005800D3" w:rsidRDefault="005800D3" w:rsidP="005800D3">
      <w:pPr>
        <w:spacing w:after="0" w:line="240" w:lineRule="auto"/>
        <w:ind w:left="1080"/>
        <w:rPr>
          <w:rFonts w:cstheme="minorHAnsi"/>
        </w:rPr>
      </w:pPr>
      <w:r w:rsidRPr="005800D3">
        <w:rPr>
          <w:rFonts w:cstheme="minorHAnsi"/>
        </w:rPr>
        <w:t>Dana informed the committee that Emergency Distance Education approvals can be extended to include the Spring 2021 semester if the committee chose to do so.</w:t>
      </w:r>
    </w:p>
    <w:p w:rsidR="005800D3" w:rsidRPr="005800D3" w:rsidRDefault="005800D3" w:rsidP="005800D3">
      <w:pPr>
        <w:spacing w:after="0" w:line="240" w:lineRule="auto"/>
        <w:ind w:left="1080"/>
        <w:rPr>
          <w:rFonts w:cstheme="minorHAnsi"/>
          <w:b/>
          <w:u w:val="single"/>
        </w:rPr>
      </w:pPr>
    </w:p>
    <w:p w:rsidR="005800D3" w:rsidRPr="005800D3" w:rsidRDefault="005800D3" w:rsidP="005800D3">
      <w:pPr>
        <w:spacing w:after="0" w:line="240" w:lineRule="auto"/>
        <w:ind w:left="1080"/>
        <w:rPr>
          <w:rFonts w:cstheme="minorHAnsi"/>
        </w:rPr>
      </w:pPr>
      <w:r w:rsidRPr="005800D3">
        <w:rPr>
          <w:rFonts w:cstheme="minorHAnsi"/>
        </w:rPr>
        <w:t xml:space="preserve">It was motioned by Jim Newman; seconded by Jennifer Tanaka to extend the Emergency Distance Education requests through the Spring 2021 semester. </w:t>
      </w:r>
    </w:p>
    <w:p w:rsidR="005800D3" w:rsidRDefault="005800D3" w:rsidP="005800D3">
      <w:pPr>
        <w:spacing w:after="0" w:line="240" w:lineRule="auto"/>
        <w:ind w:left="1080"/>
        <w:rPr>
          <w:rFonts w:cstheme="minorHAnsi"/>
          <w:sz w:val="24"/>
          <w:szCs w:val="24"/>
        </w:rPr>
      </w:pPr>
    </w:p>
    <w:p w:rsidR="005800D3" w:rsidRPr="0087502B" w:rsidRDefault="005800D3" w:rsidP="005800D3">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5800D3" w:rsidRPr="005800D3" w:rsidRDefault="005800D3" w:rsidP="005800D3">
      <w:pPr>
        <w:spacing w:after="0" w:line="240" w:lineRule="auto"/>
        <w:ind w:left="1080"/>
        <w:rPr>
          <w:rFonts w:cstheme="minorHAnsi"/>
          <w:sz w:val="24"/>
          <w:szCs w:val="24"/>
        </w:rPr>
      </w:pPr>
    </w:p>
    <w:p w:rsidR="00980B01" w:rsidRPr="005800D3" w:rsidRDefault="005800D3" w:rsidP="005800D3">
      <w:pPr>
        <w:tabs>
          <w:tab w:val="left" w:pos="1080"/>
          <w:tab w:val="left" w:pos="1440"/>
        </w:tabs>
        <w:autoSpaceDE w:val="0"/>
        <w:autoSpaceDN w:val="0"/>
        <w:adjustRightInd w:val="0"/>
        <w:spacing w:after="0" w:line="240" w:lineRule="auto"/>
        <w:ind w:left="1080" w:hanging="1080"/>
        <w:rPr>
          <w:rFonts w:cstheme="minorHAnsi"/>
        </w:rPr>
      </w:pPr>
      <w:r>
        <w:rPr>
          <w:rFonts w:cstheme="minorHAnsi"/>
        </w:rPr>
        <w:tab/>
        <w:t>Dana asked the committee members for a volunteer to serve on the program review committee that will be held on December 1, 2020. Elizabeth Ramirez said she would do so if her calendar was clear that day.</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7A62D0" w:rsidRDefault="00836788" w:rsidP="003062AF">
      <w:pPr>
        <w:ind w:left="1080"/>
        <w:rPr>
          <w:rFonts w:cstheme="minorHAnsi"/>
        </w:rPr>
      </w:pPr>
      <w:r>
        <w:rPr>
          <w:rFonts w:cstheme="minorHAnsi"/>
        </w:rPr>
        <w:t>Meeting adjourned at</w:t>
      </w:r>
      <w:r w:rsidR="00980B01">
        <w:rPr>
          <w:rFonts w:cstheme="minorHAnsi"/>
        </w:rPr>
        <w:t xml:space="preserve"> </w:t>
      </w:r>
      <w:r w:rsidR="005800D3">
        <w:rPr>
          <w:rFonts w:cstheme="minorHAnsi"/>
        </w:rPr>
        <w:t>12:35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70" w:rsidRDefault="00711A70" w:rsidP="002F6495">
      <w:pPr>
        <w:spacing w:after="0" w:line="240" w:lineRule="auto"/>
      </w:pPr>
      <w:r>
        <w:separator/>
      </w:r>
    </w:p>
  </w:endnote>
  <w:endnote w:type="continuationSeparator" w:id="0">
    <w:p w:rsidR="00711A70" w:rsidRDefault="00711A70"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70" w:rsidRDefault="00711A70" w:rsidP="002F6495">
      <w:pPr>
        <w:spacing w:after="0" w:line="240" w:lineRule="auto"/>
      </w:pPr>
      <w:r>
        <w:separator/>
      </w:r>
    </w:p>
  </w:footnote>
  <w:footnote w:type="continuationSeparator" w:id="0">
    <w:p w:rsidR="00711A70" w:rsidRDefault="00711A70"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7D05"/>
    <w:rsid w:val="0011449D"/>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1F3FA4"/>
    <w:rsid w:val="001F77B2"/>
    <w:rsid w:val="00200EAD"/>
    <w:rsid w:val="0021752C"/>
    <w:rsid w:val="0021797E"/>
    <w:rsid w:val="00231C7C"/>
    <w:rsid w:val="002406CB"/>
    <w:rsid w:val="00244EA4"/>
    <w:rsid w:val="00263B0F"/>
    <w:rsid w:val="00270085"/>
    <w:rsid w:val="00274BB8"/>
    <w:rsid w:val="002A5E6B"/>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6032C"/>
    <w:rsid w:val="00373EC8"/>
    <w:rsid w:val="0037700E"/>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55AE"/>
    <w:rsid w:val="0047640D"/>
    <w:rsid w:val="00476AA3"/>
    <w:rsid w:val="004944F9"/>
    <w:rsid w:val="004A2FE7"/>
    <w:rsid w:val="004A70FA"/>
    <w:rsid w:val="004B06C4"/>
    <w:rsid w:val="004B27D8"/>
    <w:rsid w:val="004B3A4A"/>
    <w:rsid w:val="004C4E6A"/>
    <w:rsid w:val="004C6D69"/>
    <w:rsid w:val="004D3D9E"/>
    <w:rsid w:val="004D55FD"/>
    <w:rsid w:val="004E1466"/>
    <w:rsid w:val="004E37BF"/>
    <w:rsid w:val="004F2759"/>
    <w:rsid w:val="00501663"/>
    <w:rsid w:val="005067F4"/>
    <w:rsid w:val="00506E41"/>
    <w:rsid w:val="0051568A"/>
    <w:rsid w:val="005173B1"/>
    <w:rsid w:val="00517481"/>
    <w:rsid w:val="0052251A"/>
    <w:rsid w:val="00532B11"/>
    <w:rsid w:val="00533D9D"/>
    <w:rsid w:val="00533FAF"/>
    <w:rsid w:val="00537409"/>
    <w:rsid w:val="00542811"/>
    <w:rsid w:val="00544ADE"/>
    <w:rsid w:val="00546DCB"/>
    <w:rsid w:val="005534BF"/>
    <w:rsid w:val="00555CE7"/>
    <w:rsid w:val="00567C89"/>
    <w:rsid w:val="005724A5"/>
    <w:rsid w:val="00572935"/>
    <w:rsid w:val="0057623B"/>
    <w:rsid w:val="005800D3"/>
    <w:rsid w:val="005812F1"/>
    <w:rsid w:val="00581EEB"/>
    <w:rsid w:val="005827F2"/>
    <w:rsid w:val="00582C7B"/>
    <w:rsid w:val="00587A54"/>
    <w:rsid w:val="00592286"/>
    <w:rsid w:val="0059441B"/>
    <w:rsid w:val="005A4CBC"/>
    <w:rsid w:val="005A5AF2"/>
    <w:rsid w:val="005A6422"/>
    <w:rsid w:val="005B044A"/>
    <w:rsid w:val="005B2EEC"/>
    <w:rsid w:val="005B3A3D"/>
    <w:rsid w:val="005B512D"/>
    <w:rsid w:val="005B5CF5"/>
    <w:rsid w:val="005B79D1"/>
    <w:rsid w:val="005C6D89"/>
    <w:rsid w:val="005D0D54"/>
    <w:rsid w:val="005D49B0"/>
    <w:rsid w:val="005D6A94"/>
    <w:rsid w:val="005E195B"/>
    <w:rsid w:val="005E5493"/>
    <w:rsid w:val="005E61FB"/>
    <w:rsid w:val="005E6B8C"/>
    <w:rsid w:val="005F6413"/>
    <w:rsid w:val="006016F4"/>
    <w:rsid w:val="00613A64"/>
    <w:rsid w:val="00623C9D"/>
    <w:rsid w:val="006249A6"/>
    <w:rsid w:val="00637192"/>
    <w:rsid w:val="0064060C"/>
    <w:rsid w:val="00644613"/>
    <w:rsid w:val="006454C9"/>
    <w:rsid w:val="00650974"/>
    <w:rsid w:val="00660D1A"/>
    <w:rsid w:val="00664B59"/>
    <w:rsid w:val="00666768"/>
    <w:rsid w:val="00672ACF"/>
    <w:rsid w:val="00681BD1"/>
    <w:rsid w:val="006850EF"/>
    <w:rsid w:val="006858EC"/>
    <w:rsid w:val="00694CC2"/>
    <w:rsid w:val="00694FA5"/>
    <w:rsid w:val="0069609A"/>
    <w:rsid w:val="006A5480"/>
    <w:rsid w:val="006B2B6E"/>
    <w:rsid w:val="006B2ED7"/>
    <w:rsid w:val="006B7084"/>
    <w:rsid w:val="006C0F4E"/>
    <w:rsid w:val="006C1B69"/>
    <w:rsid w:val="006C2425"/>
    <w:rsid w:val="006C7065"/>
    <w:rsid w:val="006E04BC"/>
    <w:rsid w:val="006F1AF7"/>
    <w:rsid w:val="006F36FA"/>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32A9"/>
    <w:rsid w:val="007807AF"/>
    <w:rsid w:val="00792FA8"/>
    <w:rsid w:val="00794634"/>
    <w:rsid w:val="0079560C"/>
    <w:rsid w:val="007A62D0"/>
    <w:rsid w:val="007B7A97"/>
    <w:rsid w:val="007C792D"/>
    <w:rsid w:val="007D51F0"/>
    <w:rsid w:val="007E39E0"/>
    <w:rsid w:val="007E41F2"/>
    <w:rsid w:val="007F0D1E"/>
    <w:rsid w:val="007F18EC"/>
    <w:rsid w:val="007F252F"/>
    <w:rsid w:val="00800433"/>
    <w:rsid w:val="008204B6"/>
    <w:rsid w:val="00820751"/>
    <w:rsid w:val="00820A5B"/>
    <w:rsid w:val="008260ED"/>
    <w:rsid w:val="0083414E"/>
    <w:rsid w:val="008346EF"/>
    <w:rsid w:val="00835619"/>
    <w:rsid w:val="00836788"/>
    <w:rsid w:val="00836F66"/>
    <w:rsid w:val="0084505F"/>
    <w:rsid w:val="0084799F"/>
    <w:rsid w:val="0086700D"/>
    <w:rsid w:val="00870BB9"/>
    <w:rsid w:val="00871846"/>
    <w:rsid w:val="00873F67"/>
    <w:rsid w:val="0087502B"/>
    <w:rsid w:val="00876829"/>
    <w:rsid w:val="00884CF5"/>
    <w:rsid w:val="0089158F"/>
    <w:rsid w:val="00893FF4"/>
    <w:rsid w:val="008A147F"/>
    <w:rsid w:val="008A4E64"/>
    <w:rsid w:val="008A61B8"/>
    <w:rsid w:val="008A71A6"/>
    <w:rsid w:val="008A76FC"/>
    <w:rsid w:val="008B71C3"/>
    <w:rsid w:val="008C515E"/>
    <w:rsid w:val="008E33C9"/>
    <w:rsid w:val="008F0AC9"/>
    <w:rsid w:val="008F6781"/>
    <w:rsid w:val="00901059"/>
    <w:rsid w:val="0090402F"/>
    <w:rsid w:val="009101BE"/>
    <w:rsid w:val="00915B69"/>
    <w:rsid w:val="00915B85"/>
    <w:rsid w:val="00916EF2"/>
    <w:rsid w:val="009354D9"/>
    <w:rsid w:val="00935AE4"/>
    <w:rsid w:val="00935D1E"/>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7835"/>
    <w:rsid w:val="009E7984"/>
    <w:rsid w:val="009F3E4D"/>
    <w:rsid w:val="009F48A7"/>
    <w:rsid w:val="00A0441C"/>
    <w:rsid w:val="00A14F1B"/>
    <w:rsid w:val="00A22142"/>
    <w:rsid w:val="00A36BAF"/>
    <w:rsid w:val="00A37E69"/>
    <w:rsid w:val="00A40309"/>
    <w:rsid w:val="00A41BBC"/>
    <w:rsid w:val="00A77BF5"/>
    <w:rsid w:val="00A84D9A"/>
    <w:rsid w:val="00A862AA"/>
    <w:rsid w:val="00A91462"/>
    <w:rsid w:val="00AB0EED"/>
    <w:rsid w:val="00AB3882"/>
    <w:rsid w:val="00AB55FD"/>
    <w:rsid w:val="00AC174A"/>
    <w:rsid w:val="00AC20F6"/>
    <w:rsid w:val="00AD56E9"/>
    <w:rsid w:val="00AD695C"/>
    <w:rsid w:val="00AD7533"/>
    <w:rsid w:val="00AE2E35"/>
    <w:rsid w:val="00AE66C9"/>
    <w:rsid w:val="00AF19F4"/>
    <w:rsid w:val="00AF5F1D"/>
    <w:rsid w:val="00B21EED"/>
    <w:rsid w:val="00B2271F"/>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27D6"/>
    <w:rsid w:val="00BC298F"/>
    <w:rsid w:val="00BC3F25"/>
    <w:rsid w:val="00BD13F1"/>
    <w:rsid w:val="00BE14E3"/>
    <w:rsid w:val="00BE5784"/>
    <w:rsid w:val="00BE624B"/>
    <w:rsid w:val="00BE636E"/>
    <w:rsid w:val="00BF06F3"/>
    <w:rsid w:val="00BF2BF6"/>
    <w:rsid w:val="00C03746"/>
    <w:rsid w:val="00C044B3"/>
    <w:rsid w:val="00C06119"/>
    <w:rsid w:val="00C076BB"/>
    <w:rsid w:val="00C125F1"/>
    <w:rsid w:val="00C13987"/>
    <w:rsid w:val="00C32460"/>
    <w:rsid w:val="00C403A9"/>
    <w:rsid w:val="00C508F5"/>
    <w:rsid w:val="00C5206C"/>
    <w:rsid w:val="00C53E46"/>
    <w:rsid w:val="00C545AA"/>
    <w:rsid w:val="00C67E14"/>
    <w:rsid w:val="00C706E5"/>
    <w:rsid w:val="00C84179"/>
    <w:rsid w:val="00C85952"/>
    <w:rsid w:val="00C954DF"/>
    <w:rsid w:val="00CA0E78"/>
    <w:rsid w:val="00CC1AFB"/>
    <w:rsid w:val="00CC2F50"/>
    <w:rsid w:val="00CC3B24"/>
    <w:rsid w:val="00CC4CE0"/>
    <w:rsid w:val="00CD0A91"/>
    <w:rsid w:val="00CE0511"/>
    <w:rsid w:val="00CE0F49"/>
    <w:rsid w:val="00CE133B"/>
    <w:rsid w:val="00CF1B6C"/>
    <w:rsid w:val="00CF3B1D"/>
    <w:rsid w:val="00CF52ED"/>
    <w:rsid w:val="00D04E7D"/>
    <w:rsid w:val="00D17073"/>
    <w:rsid w:val="00D367C6"/>
    <w:rsid w:val="00D36EE5"/>
    <w:rsid w:val="00D401CF"/>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D1356"/>
    <w:rsid w:val="00DE1CC9"/>
    <w:rsid w:val="00DE77B3"/>
    <w:rsid w:val="00DF1FA5"/>
    <w:rsid w:val="00DF3A37"/>
    <w:rsid w:val="00DF5FF3"/>
    <w:rsid w:val="00E05136"/>
    <w:rsid w:val="00E07E24"/>
    <w:rsid w:val="00E101A9"/>
    <w:rsid w:val="00E124F4"/>
    <w:rsid w:val="00E16772"/>
    <w:rsid w:val="00E279B9"/>
    <w:rsid w:val="00E3013E"/>
    <w:rsid w:val="00E301AF"/>
    <w:rsid w:val="00E305DB"/>
    <w:rsid w:val="00E37DB4"/>
    <w:rsid w:val="00E41399"/>
    <w:rsid w:val="00E421FE"/>
    <w:rsid w:val="00E44C5B"/>
    <w:rsid w:val="00E601B0"/>
    <w:rsid w:val="00E647E6"/>
    <w:rsid w:val="00E825FE"/>
    <w:rsid w:val="00E87421"/>
    <w:rsid w:val="00E90CB3"/>
    <w:rsid w:val="00E9128F"/>
    <w:rsid w:val="00E94B55"/>
    <w:rsid w:val="00EA1F3C"/>
    <w:rsid w:val="00EA7668"/>
    <w:rsid w:val="00EB2340"/>
    <w:rsid w:val="00EB2D52"/>
    <w:rsid w:val="00EC017B"/>
    <w:rsid w:val="00EC578A"/>
    <w:rsid w:val="00EC5A1B"/>
    <w:rsid w:val="00ED58B5"/>
    <w:rsid w:val="00EE2619"/>
    <w:rsid w:val="00EE304A"/>
    <w:rsid w:val="00F069BC"/>
    <w:rsid w:val="00F178FE"/>
    <w:rsid w:val="00F17F84"/>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AD7C"/>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9C0D-2546-449B-956A-7E14AE79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6</cp:revision>
  <cp:lastPrinted>2020-10-19T22:20:00Z</cp:lastPrinted>
  <dcterms:created xsi:type="dcterms:W3CDTF">2020-11-11T18:19:00Z</dcterms:created>
  <dcterms:modified xsi:type="dcterms:W3CDTF">2020-11-11T22:35:00Z</dcterms:modified>
</cp:coreProperties>
</file>