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BEDB" w14:textId="00B7AD5E" w:rsidR="00C71650" w:rsidRDefault="00C71650" w:rsidP="00C7165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Agenda </w:t>
      </w:r>
      <w:r w:rsidR="00C15929">
        <w:rPr>
          <w:rFonts w:ascii="Arial" w:hAnsi="Arial" w:cs="Arial"/>
          <w:b/>
          <w:bCs/>
          <w:color w:val="000000"/>
          <w:sz w:val="28"/>
          <w:szCs w:val="28"/>
        </w:rPr>
        <w:t>April</w:t>
      </w:r>
      <w:r w:rsidR="004424A2">
        <w:rPr>
          <w:rFonts w:ascii="Arial" w:hAnsi="Arial" w:cs="Arial"/>
          <w:b/>
          <w:bCs/>
          <w:color w:val="000000"/>
          <w:sz w:val="28"/>
          <w:szCs w:val="28"/>
        </w:rPr>
        <w:t xml:space="preserve"> </w:t>
      </w:r>
      <w:r w:rsidR="00C15929">
        <w:rPr>
          <w:rFonts w:ascii="Arial" w:hAnsi="Arial" w:cs="Arial"/>
          <w:b/>
          <w:bCs/>
          <w:color w:val="000000"/>
          <w:sz w:val="28"/>
          <w:szCs w:val="28"/>
        </w:rPr>
        <w:t>12</w:t>
      </w:r>
      <w:r w:rsidR="004424A2">
        <w:rPr>
          <w:rFonts w:ascii="Arial" w:hAnsi="Arial" w:cs="Arial"/>
          <w:b/>
          <w:bCs/>
          <w:color w:val="000000"/>
          <w:sz w:val="28"/>
          <w:szCs w:val="28"/>
        </w:rPr>
        <w:t>th</w:t>
      </w:r>
      <w:r>
        <w:rPr>
          <w:rFonts w:ascii="Arial" w:hAnsi="Arial" w:cs="Arial"/>
          <w:b/>
          <w:bCs/>
          <w:color w:val="000000"/>
          <w:sz w:val="28"/>
          <w:szCs w:val="28"/>
        </w:rPr>
        <w:t>, 202</w:t>
      </w:r>
      <w:r w:rsidR="00431D14">
        <w:rPr>
          <w:rFonts w:ascii="Arial" w:hAnsi="Arial" w:cs="Arial"/>
          <w:b/>
          <w:bCs/>
          <w:color w:val="000000"/>
          <w:sz w:val="28"/>
          <w:szCs w:val="28"/>
        </w:rPr>
        <w:t>1</w:t>
      </w:r>
    </w:p>
    <w:p w14:paraId="7597B2E5" w14:textId="049366C1"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Approval of</w:t>
      </w:r>
      <w:r w:rsidR="00D631F9">
        <w:rPr>
          <w:rFonts w:ascii="Arial" w:hAnsi="Arial" w:cs="Arial"/>
          <w:bCs/>
          <w:color w:val="000000"/>
          <w:sz w:val="28"/>
          <w:szCs w:val="28"/>
        </w:rPr>
        <w:t xml:space="preserve"> </w:t>
      </w:r>
      <w:r w:rsidR="00C15929">
        <w:rPr>
          <w:rFonts w:ascii="Arial" w:hAnsi="Arial" w:cs="Arial"/>
          <w:bCs/>
          <w:color w:val="000000"/>
          <w:sz w:val="28"/>
          <w:szCs w:val="28"/>
        </w:rPr>
        <w:t>March</w:t>
      </w:r>
      <w:r>
        <w:rPr>
          <w:rFonts w:ascii="Arial" w:hAnsi="Arial" w:cs="Arial"/>
          <w:bCs/>
          <w:color w:val="000000"/>
          <w:sz w:val="28"/>
          <w:szCs w:val="28"/>
        </w:rPr>
        <w:t xml:space="preserve"> </w:t>
      </w:r>
      <w:r w:rsidR="00757ED3">
        <w:rPr>
          <w:rFonts w:ascii="Arial" w:hAnsi="Arial" w:cs="Arial"/>
          <w:bCs/>
          <w:color w:val="000000"/>
          <w:sz w:val="28"/>
          <w:szCs w:val="28"/>
        </w:rPr>
        <w:t>8</w:t>
      </w:r>
      <w:r>
        <w:rPr>
          <w:rFonts w:ascii="Arial" w:hAnsi="Arial" w:cs="Arial"/>
          <w:bCs/>
          <w:color w:val="000000"/>
          <w:sz w:val="28"/>
          <w:szCs w:val="28"/>
        </w:rPr>
        <w:t>th, 202</w:t>
      </w:r>
      <w:r w:rsidR="00757ED3">
        <w:rPr>
          <w:rFonts w:ascii="Arial" w:hAnsi="Arial" w:cs="Arial"/>
          <w:bCs/>
          <w:color w:val="000000"/>
          <w:sz w:val="28"/>
          <w:szCs w:val="28"/>
        </w:rPr>
        <w:t>1</w:t>
      </w:r>
      <w:r>
        <w:rPr>
          <w:rFonts w:ascii="Arial" w:hAnsi="Arial" w:cs="Arial"/>
          <w:bCs/>
          <w:color w:val="000000"/>
          <w:sz w:val="28"/>
          <w:szCs w:val="28"/>
        </w:rPr>
        <w:t xml:space="preserve"> Meeting Minutes</w:t>
      </w:r>
    </w:p>
    <w:p w14:paraId="1E8169ED" w14:textId="324C2EF3"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65C96663" w14:textId="58E757F6" w:rsidR="00C71650" w:rsidRDefault="00C71650" w:rsidP="00C71650">
      <w:pPr>
        <w:pStyle w:val="NormalWeb"/>
        <w:numPr>
          <w:ilvl w:val="1"/>
          <w:numId w:val="1"/>
        </w:numPr>
        <w:rPr>
          <w:rFonts w:ascii="Arial" w:hAnsi="Arial" w:cs="Arial"/>
          <w:color w:val="000000"/>
          <w:sz w:val="28"/>
          <w:szCs w:val="28"/>
        </w:rPr>
      </w:pPr>
      <w:r>
        <w:rPr>
          <w:rFonts w:ascii="Arial" w:hAnsi="Arial" w:cs="Arial"/>
          <w:bCs/>
          <w:color w:val="000000"/>
          <w:sz w:val="28"/>
          <w:szCs w:val="28"/>
        </w:rPr>
        <w:t>Tech problems</w:t>
      </w:r>
      <w:r w:rsidR="00FE268D">
        <w:rPr>
          <w:rFonts w:ascii="Arial" w:hAnsi="Arial" w:cs="Arial"/>
          <w:bCs/>
          <w:color w:val="000000"/>
          <w:sz w:val="28"/>
          <w:szCs w:val="28"/>
        </w:rPr>
        <w:t>/updates</w:t>
      </w:r>
      <w:r w:rsidR="004424A2">
        <w:rPr>
          <w:rFonts w:ascii="Arial" w:hAnsi="Arial" w:cs="Arial"/>
          <w:bCs/>
          <w:color w:val="000000"/>
          <w:sz w:val="28"/>
          <w:szCs w:val="28"/>
        </w:rPr>
        <w:t xml:space="preserve">- </w:t>
      </w:r>
      <w:r w:rsidR="006347EF">
        <w:rPr>
          <w:rFonts w:ascii="Arial" w:hAnsi="Arial" w:cs="Arial"/>
          <w:bCs/>
          <w:color w:val="000000"/>
          <w:sz w:val="28"/>
          <w:szCs w:val="28"/>
        </w:rPr>
        <w:t xml:space="preserve"> </w:t>
      </w:r>
    </w:p>
    <w:p w14:paraId="48FBF2F8" w14:textId="66E0E3CE" w:rsidR="00C71650"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2D8AFA05" w14:textId="4B11C4F0" w:rsidR="004424A2" w:rsidRDefault="006E3A78" w:rsidP="00431D14">
      <w:pPr>
        <w:pStyle w:val="NormalWeb"/>
        <w:numPr>
          <w:ilvl w:val="1"/>
          <w:numId w:val="1"/>
        </w:numPr>
        <w:rPr>
          <w:rFonts w:ascii="Arial" w:hAnsi="Arial" w:cs="Arial"/>
          <w:color w:val="000000"/>
          <w:sz w:val="28"/>
          <w:szCs w:val="28"/>
        </w:rPr>
      </w:pPr>
      <w:r>
        <w:rPr>
          <w:rFonts w:ascii="Arial" w:hAnsi="Arial" w:cs="Arial"/>
          <w:color w:val="000000"/>
          <w:sz w:val="28"/>
          <w:szCs w:val="28"/>
        </w:rPr>
        <w:t>Preparation for the DE ACCJC report- no acti</w:t>
      </w:r>
      <w:r w:rsidR="00D631F9">
        <w:rPr>
          <w:rFonts w:ascii="Arial" w:hAnsi="Arial" w:cs="Arial"/>
          <w:color w:val="000000"/>
          <w:sz w:val="28"/>
          <w:szCs w:val="28"/>
        </w:rPr>
        <w:t>on needed</w:t>
      </w:r>
    </w:p>
    <w:p w14:paraId="03BCFEBD" w14:textId="698974BE" w:rsidR="000F71A4" w:rsidRPr="00431D14" w:rsidRDefault="000F71A4" w:rsidP="00431D14">
      <w:pPr>
        <w:pStyle w:val="NormalWeb"/>
        <w:numPr>
          <w:ilvl w:val="1"/>
          <w:numId w:val="1"/>
        </w:numPr>
        <w:rPr>
          <w:rFonts w:ascii="Arial" w:hAnsi="Arial" w:cs="Arial"/>
          <w:color w:val="000000"/>
          <w:sz w:val="28"/>
          <w:szCs w:val="28"/>
        </w:rPr>
      </w:pPr>
      <w:r>
        <w:rPr>
          <w:rFonts w:ascii="Arial" w:hAnsi="Arial" w:cs="Arial"/>
          <w:color w:val="000000"/>
          <w:sz w:val="28"/>
          <w:szCs w:val="28"/>
        </w:rPr>
        <w:t>DE Coordinator/POCR position funding for 202</w:t>
      </w:r>
      <w:r w:rsidR="00C15929">
        <w:rPr>
          <w:rFonts w:ascii="Arial" w:hAnsi="Arial" w:cs="Arial"/>
          <w:color w:val="000000"/>
          <w:sz w:val="28"/>
          <w:szCs w:val="28"/>
        </w:rPr>
        <w:t>1 summer?</w:t>
      </w:r>
    </w:p>
    <w:p w14:paraId="0B829AA0" w14:textId="3B3758A3" w:rsidR="00431D14" w:rsidRPr="00757ED3" w:rsidRDefault="00C71650" w:rsidP="00757ED3">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sidR="00D97F50">
        <w:rPr>
          <w:rFonts w:ascii="Arial" w:hAnsi="Arial" w:cs="Arial"/>
          <w:color w:val="000000"/>
          <w:sz w:val="28"/>
          <w:szCs w:val="28"/>
        </w:rPr>
        <w:t xml:space="preserve"> (Jenni)</w:t>
      </w:r>
      <w:r w:rsidR="00431D14">
        <w:rPr>
          <w:rFonts w:ascii="Arial" w:hAnsi="Arial" w:cs="Arial"/>
          <w:color w:val="000000"/>
          <w:sz w:val="28"/>
          <w:szCs w:val="28"/>
        </w:rPr>
        <w:t xml:space="preserve"> </w:t>
      </w:r>
      <w:r w:rsidR="00431D14" w:rsidRPr="00431D14">
        <w:rPr>
          <w:rFonts w:ascii="Arial" w:hAnsi="Arial" w:cs="Arial"/>
          <w:color w:val="000000"/>
          <w:sz w:val="28"/>
          <w:szCs w:val="28"/>
        </w:rPr>
        <w:t xml:space="preserve">POCR </w:t>
      </w:r>
    </w:p>
    <w:p w14:paraId="3F934A29" w14:textId="0E60018B" w:rsidR="00431D14" w:rsidRPr="00431D14" w:rsidRDefault="00431D14" w:rsidP="00431D14">
      <w:pPr>
        <w:pStyle w:val="NormalWeb"/>
        <w:numPr>
          <w:ilvl w:val="1"/>
          <w:numId w:val="1"/>
        </w:numPr>
        <w:rPr>
          <w:rFonts w:ascii="Arial" w:hAnsi="Arial" w:cs="Arial"/>
          <w:color w:val="000000"/>
          <w:sz w:val="28"/>
          <w:szCs w:val="28"/>
        </w:rPr>
      </w:pPr>
      <w:r>
        <w:rPr>
          <w:rFonts w:ascii="Arial" w:hAnsi="Arial" w:cs="Arial"/>
          <w:color w:val="000000"/>
          <w:sz w:val="28"/>
          <w:szCs w:val="28"/>
        </w:rPr>
        <w:t>POCR Training</w:t>
      </w:r>
      <w:r w:rsidR="00532A57">
        <w:rPr>
          <w:rFonts w:ascii="Arial" w:hAnsi="Arial" w:cs="Arial"/>
          <w:color w:val="000000"/>
          <w:sz w:val="28"/>
          <w:szCs w:val="28"/>
        </w:rPr>
        <w:t xml:space="preserve"> and club meetings</w:t>
      </w:r>
    </w:p>
    <w:p w14:paraId="7B1D5F65" w14:textId="57B524E3" w:rsidR="00732ED3" w:rsidRDefault="00C71650" w:rsidP="00732ED3">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w:t>
      </w:r>
      <w:r w:rsidR="00D631F9">
        <w:rPr>
          <w:rFonts w:ascii="Arial" w:hAnsi="Arial" w:cs="Arial"/>
          <w:color w:val="000000"/>
          <w:sz w:val="28"/>
          <w:szCs w:val="28"/>
        </w:rPr>
        <w:t>pment</w:t>
      </w:r>
      <w:r w:rsidR="00757ED3">
        <w:rPr>
          <w:rFonts w:ascii="Arial" w:hAnsi="Arial" w:cs="Arial"/>
          <w:color w:val="000000"/>
          <w:sz w:val="28"/>
          <w:szCs w:val="28"/>
        </w:rPr>
        <w:t>- Jill</w:t>
      </w:r>
    </w:p>
    <w:p w14:paraId="22D31841" w14:textId="52E22A4E" w:rsidR="00431D14" w:rsidRDefault="00757ED3" w:rsidP="00431D14">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@ONE </w:t>
      </w:r>
      <w:r w:rsidRPr="00DA7388">
        <w:rPr>
          <w:rFonts w:ascii="Arial" w:hAnsi="Arial" w:cs="Arial"/>
          <w:i/>
          <w:iCs/>
          <w:color w:val="000000"/>
          <w:sz w:val="28"/>
          <w:szCs w:val="28"/>
        </w:rPr>
        <w:t>Intro to</w:t>
      </w:r>
      <w:r w:rsidR="006347EF" w:rsidRPr="00DA7388">
        <w:rPr>
          <w:rFonts w:ascii="Arial" w:hAnsi="Arial" w:cs="Arial"/>
          <w:i/>
          <w:iCs/>
          <w:color w:val="000000"/>
          <w:sz w:val="28"/>
          <w:szCs w:val="28"/>
        </w:rPr>
        <w:t xml:space="preserve"> Live Online Teaching and Learning</w:t>
      </w:r>
      <w:r w:rsidR="006347EF">
        <w:rPr>
          <w:rFonts w:ascii="Arial" w:hAnsi="Arial" w:cs="Arial"/>
          <w:color w:val="000000"/>
          <w:sz w:val="28"/>
          <w:szCs w:val="28"/>
        </w:rPr>
        <w:t xml:space="preserve"> new course being offered</w:t>
      </w:r>
      <w:r w:rsidR="00C15929">
        <w:rPr>
          <w:rFonts w:ascii="Arial" w:hAnsi="Arial" w:cs="Arial"/>
          <w:color w:val="000000"/>
          <w:sz w:val="28"/>
          <w:szCs w:val="28"/>
        </w:rPr>
        <w:t xml:space="preserve"> now in self-paced format. </w:t>
      </w:r>
    </w:p>
    <w:p w14:paraId="77594F19" w14:textId="1FF91A05" w:rsidR="00E70D9F" w:rsidRPr="00DA7388" w:rsidRDefault="00C15929" w:rsidP="00DA7388">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New CCC Accessibility training </w:t>
      </w:r>
      <w:proofErr w:type="gramStart"/>
      <w:r>
        <w:rPr>
          <w:rFonts w:ascii="Arial" w:hAnsi="Arial" w:cs="Arial"/>
          <w:color w:val="000000"/>
          <w:sz w:val="28"/>
          <w:szCs w:val="28"/>
        </w:rPr>
        <w:t>3 part</w:t>
      </w:r>
      <w:proofErr w:type="gramEnd"/>
      <w:r>
        <w:rPr>
          <w:rFonts w:ascii="Arial" w:hAnsi="Arial" w:cs="Arial"/>
          <w:color w:val="000000"/>
          <w:sz w:val="28"/>
          <w:szCs w:val="28"/>
        </w:rPr>
        <w:t xml:space="preserve"> course on PDF conversion to be held April 27, May 4, 11 3-4:30pm.  </w:t>
      </w:r>
      <w:r w:rsidR="00E70D9F">
        <w:rPr>
          <w:rFonts w:ascii="Arial" w:hAnsi="Arial" w:cs="Arial"/>
          <w:color w:val="000000"/>
          <w:sz w:val="28"/>
          <w:szCs w:val="28"/>
        </w:rPr>
        <w:t xml:space="preserve"> </w:t>
      </w:r>
    </w:p>
    <w:p w14:paraId="68474471"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p>
    <w:p w14:paraId="32A31CD0" w14:textId="77777777" w:rsidR="004F135C" w:rsidRDefault="00C71650" w:rsidP="004F135C">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gramEnd"/>
      <w:r>
        <w:rPr>
          <w:rFonts w:ascii="Arial" w:hAnsi="Arial" w:cs="Arial"/>
          <w:bCs/>
          <w:color w:val="000000"/>
          <w:sz w:val="28"/>
          <w:szCs w:val="28"/>
        </w:rPr>
        <w:t>Yunior)</w:t>
      </w:r>
    </w:p>
    <w:p w14:paraId="102E57CB" w14:textId="5CEAB4E7" w:rsidR="004F135C" w:rsidRPr="004F135C" w:rsidRDefault="00C71650" w:rsidP="004F135C">
      <w:pPr>
        <w:pStyle w:val="NormalWeb"/>
        <w:numPr>
          <w:ilvl w:val="0"/>
          <w:numId w:val="1"/>
        </w:numPr>
        <w:rPr>
          <w:rFonts w:ascii="Arial" w:hAnsi="Arial" w:cs="Arial"/>
          <w:color w:val="000000"/>
          <w:sz w:val="28"/>
          <w:szCs w:val="28"/>
        </w:rPr>
      </w:pPr>
      <w:r w:rsidRPr="004F135C">
        <w:rPr>
          <w:rFonts w:ascii="Arial" w:hAnsi="Arial" w:cs="Arial"/>
          <w:bCs/>
          <w:color w:val="000000"/>
          <w:sz w:val="28"/>
          <w:szCs w:val="28"/>
        </w:rPr>
        <w:t>Library Online Services (Irene)</w:t>
      </w:r>
    </w:p>
    <w:p w14:paraId="7EC10916" w14:textId="36951408" w:rsidR="004F135C" w:rsidRPr="004F135C" w:rsidRDefault="004F135C" w:rsidP="004F135C">
      <w:pPr>
        <w:pStyle w:val="NormalWeb"/>
        <w:numPr>
          <w:ilvl w:val="1"/>
          <w:numId w:val="1"/>
        </w:numPr>
        <w:rPr>
          <w:rFonts w:ascii="Arial" w:hAnsi="Arial" w:cs="Arial"/>
          <w:color w:val="000000"/>
          <w:sz w:val="28"/>
          <w:szCs w:val="28"/>
        </w:rPr>
      </w:pPr>
      <w:r w:rsidRPr="004F135C">
        <w:rPr>
          <w:rFonts w:ascii="Arial" w:hAnsi="Arial" w:cs="Arial"/>
          <w:color w:val="201F1E"/>
          <w:sz w:val="28"/>
          <w:szCs w:val="28"/>
        </w:rPr>
        <w:t>Online Library Workshops are returning for Spring 2021. Live workshops via Zoom will take place from April 26-30 and asynchronous workshops via Zoom recordings will be available for two weeks after until May 14. Workshop schedule and college announcement will go out next week.</w:t>
      </w:r>
    </w:p>
    <w:p w14:paraId="0A6C65C8" w14:textId="4ABF53EB" w:rsidR="004F135C" w:rsidRPr="004F135C" w:rsidRDefault="004F135C" w:rsidP="004F135C">
      <w:pPr>
        <w:pStyle w:val="xmsonormal"/>
        <w:shd w:val="clear" w:color="auto" w:fill="FFFFFF"/>
        <w:spacing w:before="0" w:beforeAutospacing="0" w:after="0" w:afterAutospacing="0"/>
        <w:ind w:left="720"/>
        <w:rPr>
          <w:rFonts w:ascii="Calibri" w:hAnsi="Calibri" w:cs="Calibri"/>
          <w:color w:val="201F1E"/>
          <w:sz w:val="22"/>
          <w:szCs w:val="22"/>
        </w:rPr>
      </w:pPr>
    </w:p>
    <w:p w14:paraId="5B058BBE" w14:textId="731EFBEC" w:rsidR="00C71650" w:rsidRPr="00FE268D"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Initiative-(CVC) Update (Jill)</w:t>
      </w:r>
    </w:p>
    <w:p w14:paraId="7F25EB7D" w14:textId="3B13A6C6" w:rsidR="00FE268D" w:rsidRPr="00DA7388" w:rsidRDefault="00FE268D" w:rsidP="00FE268D">
      <w:pPr>
        <w:pStyle w:val="NormalWeb"/>
        <w:numPr>
          <w:ilvl w:val="1"/>
          <w:numId w:val="1"/>
        </w:numPr>
        <w:rPr>
          <w:rFonts w:ascii="Arial" w:hAnsi="Arial" w:cs="Arial"/>
          <w:color w:val="000000"/>
          <w:sz w:val="28"/>
          <w:szCs w:val="28"/>
        </w:rPr>
      </w:pPr>
      <w:r w:rsidRPr="00D97F50">
        <w:rPr>
          <w:rFonts w:ascii="Arial" w:hAnsi="Arial" w:cs="Arial"/>
          <w:bCs/>
          <w:color w:val="000000"/>
          <w:sz w:val="28"/>
          <w:szCs w:val="28"/>
        </w:rPr>
        <w:t>Course Exchange</w:t>
      </w:r>
      <w:r>
        <w:rPr>
          <w:rFonts w:ascii="Arial" w:hAnsi="Arial" w:cs="Arial"/>
          <w:bCs/>
          <w:color w:val="000000"/>
          <w:sz w:val="28"/>
          <w:szCs w:val="28"/>
        </w:rPr>
        <w:t xml:space="preserve">- formerly called </w:t>
      </w:r>
      <w:r w:rsidRPr="00D97F50">
        <w:rPr>
          <w:rFonts w:ascii="Arial" w:hAnsi="Arial" w:cs="Arial"/>
          <w:bCs/>
          <w:i/>
          <w:iCs/>
          <w:color w:val="000000"/>
          <w:sz w:val="28"/>
          <w:szCs w:val="28"/>
        </w:rPr>
        <w:t>Finish Faster Online</w:t>
      </w:r>
      <w:r>
        <w:rPr>
          <w:rFonts w:ascii="Arial" w:hAnsi="Arial" w:cs="Arial"/>
          <w:bCs/>
          <w:color w:val="000000"/>
          <w:sz w:val="28"/>
          <w:szCs w:val="28"/>
        </w:rPr>
        <w:t xml:space="preserve"> now called </w:t>
      </w:r>
      <w:hyperlink r:id="rId7" w:history="1">
        <w:r w:rsidRPr="00D97F50">
          <w:rPr>
            <w:rStyle w:val="Hyperlink"/>
            <w:rFonts w:ascii="Arial" w:hAnsi="Arial" w:cs="Arial"/>
            <w:b/>
            <w:i/>
            <w:iCs/>
            <w:sz w:val="28"/>
            <w:szCs w:val="28"/>
          </w:rPr>
          <w:t>Online Course Finder</w:t>
        </w:r>
      </w:hyperlink>
      <w:r w:rsidRPr="00D97F50">
        <w:rPr>
          <w:rFonts w:ascii="Arial" w:hAnsi="Arial" w:cs="Arial"/>
          <w:b/>
          <w:i/>
          <w:iCs/>
          <w:color w:val="000000"/>
          <w:sz w:val="28"/>
          <w:szCs w:val="28"/>
        </w:rPr>
        <w:t>.</w:t>
      </w:r>
      <w:r>
        <w:rPr>
          <w:rFonts w:ascii="Arial" w:hAnsi="Arial" w:cs="Arial"/>
          <w:bCs/>
          <w:color w:val="000000"/>
          <w:sz w:val="28"/>
          <w:szCs w:val="28"/>
        </w:rPr>
        <w:t xml:space="preserve">  Check that your </w:t>
      </w:r>
      <w:r w:rsidR="00DA7388">
        <w:rPr>
          <w:rFonts w:ascii="Arial" w:hAnsi="Arial" w:cs="Arial"/>
          <w:bCs/>
          <w:color w:val="000000"/>
          <w:sz w:val="28"/>
          <w:szCs w:val="28"/>
        </w:rPr>
        <w:t xml:space="preserve">summer </w:t>
      </w:r>
      <w:r>
        <w:rPr>
          <w:rFonts w:ascii="Arial" w:hAnsi="Arial" w:cs="Arial"/>
          <w:bCs/>
          <w:color w:val="000000"/>
          <w:sz w:val="28"/>
          <w:szCs w:val="28"/>
        </w:rPr>
        <w:t xml:space="preserve">online courses at Rio Hondo are listed and listed correctly. </w:t>
      </w:r>
    </w:p>
    <w:p w14:paraId="7ECEE7AA" w14:textId="51D037E6"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DSPS/Accessibility report (?)</w:t>
      </w:r>
      <w:r w:rsidR="00FE268D">
        <w:rPr>
          <w:rFonts w:ascii="Arial" w:hAnsi="Arial" w:cs="Arial"/>
          <w:bCs/>
          <w:color w:val="000000"/>
          <w:sz w:val="28"/>
          <w:szCs w:val="28"/>
        </w:rPr>
        <w:t>-</w:t>
      </w:r>
      <w:r w:rsidR="000D72F8">
        <w:rPr>
          <w:rFonts w:ascii="Arial" w:hAnsi="Arial" w:cs="Arial"/>
          <w:bCs/>
          <w:color w:val="000000"/>
          <w:sz w:val="28"/>
          <w:szCs w:val="28"/>
        </w:rPr>
        <w:t xml:space="preserve"> </w:t>
      </w:r>
      <w:r w:rsidR="00431D14">
        <w:rPr>
          <w:rFonts w:ascii="Arial" w:hAnsi="Arial" w:cs="Arial"/>
          <w:bCs/>
          <w:color w:val="000000"/>
          <w:sz w:val="28"/>
          <w:szCs w:val="28"/>
        </w:rPr>
        <w:t>remove this position from committee?</w:t>
      </w:r>
    </w:p>
    <w:p w14:paraId="629A5752" w14:textId="0A3975F5"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p>
    <w:p w14:paraId="08565375" w14:textId="5CC9F248" w:rsidR="00431D14" w:rsidRPr="00C15929" w:rsidRDefault="00C71650" w:rsidP="00C15929">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163CC651" w14:textId="61A4A8C8" w:rsidR="00C15929" w:rsidRPr="00C15929" w:rsidRDefault="00C15929" w:rsidP="00431D14">
      <w:pPr>
        <w:pStyle w:val="NormalWeb"/>
        <w:numPr>
          <w:ilvl w:val="1"/>
          <w:numId w:val="1"/>
        </w:numPr>
        <w:rPr>
          <w:rFonts w:ascii="Arial" w:hAnsi="Arial" w:cs="Arial"/>
          <w:bCs/>
          <w:color w:val="000000"/>
          <w:sz w:val="28"/>
          <w:szCs w:val="28"/>
        </w:rPr>
      </w:pPr>
      <w:r>
        <w:rPr>
          <w:rFonts w:ascii="Arial" w:hAnsi="Arial" w:cs="Arial"/>
          <w:bCs/>
          <w:color w:val="000000"/>
          <w:sz w:val="28"/>
          <w:szCs w:val="28"/>
        </w:rPr>
        <w:t>Voting by 2/3 of members to accept new Bylaw language. Motion to re-elect DE Coordinator and POCR Lead?</w:t>
      </w:r>
    </w:p>
    <w:p w14:paraId="77737532" w14:textId="5EBD03B5" w:rsidR="00D169BF" w:rsidRPr="00431D14" w:rsidRDefault="00D169BF" w:rsidP="00431D14">
      <w:pPr>
        <w:pStyle w:val="NormalWeb"/>
        <w:numPr>
          <w:ilvl w:val="1"/>
          <w:numId w:val="1"/>
        </w:numPr>
        <w:rPr>
          <w:rFonts w:ascii="Arial" w:hAnsi="Arial" w:cs="Arial"/>
          <w:color w:val="000000"/>
          <w:sz w:val="28"/>
          <w:szCs w:val="28"/>
        </w:rPr>
      </w:pPr>
      <w:r>
        <w:rPr>
          <w:rFonts w:ascii="Arial" w:hAnsi="Arial" w:cs="Arial"/>
          <w:bCs/>
          <w:color w:val="000000"/>
          <w:sz w:val="28"/>
          <w:szCs w:val="28"/>
        </w:rPr>
        <w:t xml:space="preserve">Recommend to Senate offering </w:t>
      </w:r>
      <w:r w:rsidR="00C15929">
        <w:rPr>
          <w:rFonts w:ascii="Arial" w:hAnsi="Arial" w:cs="Arial"/>
          <w:bCs/>
          <w:color w:val="000000"/>
          <w:sz w:val="28"/>
          <w:szCs w:val="28"/>
        </w:rPr>
        <w:t>4-16-week</w:t>
      </w:r>
      <w:r>
        <w:rPr>
          <w:rFonts w:ascii="Arial" w:hAnsi="Arial" w:cs="Arial"/>
          <w:bCs/>
          <w:color w:val="000000"/>
          <w:sz w:val="28"/>
          <w:szCs w:val="28"/>
        </w:rPr>
        <w:t xml:space="preserve"> online classes</w:t>
      </w:r>
      <w:r w:rsidR="00C15929">
        <w:rPr>
          <w:rFonts w:ascii="Arial" w:hAnsi="Arial" w:cs="Arial"/>
          <w:bCs/>
          <w:color w:val="000000"/>
          <w:sz w:val="28"/>
          <w:szCs w:val="28"/>
        </w:rPr>
        <w:t xml:space="preserve"> per the faculty and department recommendations.  Senate created a task force to investigate.  </w:t>
      </w:r>
    </w:p>
    <w:p w14:paraId="2F3B82E6" w14:textId="486E2A68" w:rsidR="00FE268D" w:rsidRDefault="00532A57" w:rsidP="00C71650">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Completed </w:t>
      </w:r>
      <w:r w:rsidR="00FE268D">
        <w:rPr>
          <w:rFonts w:ascii="Arial" w:hAnsi="Arial" w:cs="Arial"/>
          <w:color w:val="000000"/>
          <w:sz w:val="28"/>
          <w:szCs w:val="28"/>
        </w:rPr>
        <w:t>Goals for 2020-2021 year</w:t>
      </w:r>
      <w:r w:rsidR="00D97F50">
        <w:rPr>
          <w:rFonts w:ascii="Arial" w:hAnsi="Arial" w:cs="Arial"/>
          <w:color w:val="000000"/>
          <w:sz w:val="28"/>
          <w:szCs w:val="28"/>
        </w:rPr>
        <w:t>-</w:t>
      </w:r>
      <w:r w:rsidR="00FE268D">
        <w:rPr>
          <w:rFonts w:ascii="Arial" w:hAnsi="Arial" w:cs="Arial"/>
          <w:color w:val="000000"/>
          <w:sz w:val="28"/>
          <w:szCs w:val="28"/>
        </w:rPr>
        <w:t xml:space="preserve"> </w:t>
      </w:r>
      <w:r w:rsidR="00D97F50">
        <w:rPr>
          <w:rFonts w:ascii="Arial" w:hAnsi="Arial" w:cs="Arial"/>
          <w:color w:val="000000"/>
          <w:sz w:val="28"/>
          <w:szCs w:val="28"/>
        </w:rPr>
        <w:t>1. Create</w:t>
      </w:r>
      <w:r>
        <w:rPr>
          <w:rFonts w:ascii="Arial" w:hAnsi="Arial" w:cs="Arial"/>
          <w:color w:val="000000"/>
          <w:sz w:val="28"/>
          <w:szCs w:val="28"/>
        </w:rPr>
        <w:t>d</w:t>
      </w:r>
      <w:r w:rsidR="00D97F50">
        <w:rPr>
          <w:rFonts w:ascii="Arial" w:hAnsi="Arial" w:cs="Arial"/>
          <w:color w:val="000000"/>
          <w:sz w:val="28"/>
          <w:szCs w:val="28"/>
        </w:rPr>
        <w:t xml:space="preserve"> a new Peer Online Course Review document to guide faculty in Peer Reviews to include student to student contact. </w:t>
      </w:r>
      <w:r w:rsidR="00D631F9">
        <w:rPr>
          <w:rFonts w:ascii="Arial" w:hAnsi="Arial" w:cs="Arial"/>
          <w:color w:val="000000"/>
          <w:sz w:val="28"/>
          <w:szCs w:val="28"/>
        </w:rPr>
        <w:t>Course guide is an option to adopt from Ready Made Template.</w:t>
      </w:r>
      <w:r w:rsidR="00431D14">
        <w:rPr>
          <w:rFonts w:ascii="Arial" w:hAnsi="Arial" w:cs="Arial"/>
          <w:color w:val="000000"/>
          <w:sz w:val="28"/>
          <w:szCs w:val="28"/>
        </w:rPr>
        <w:t xml:space="preserve"> (approved 11/9)</w:t>
      </w:r>
      <w:r w:rsidR="00D97F50">
        <w:rPr>
          <w:rFonts w:ascii="Arial" w:hAnsi="Arial" w:cs="Arial"/>
          <w:color w:val="000000"/>
          <w:sz w:val="28"/>
          <w:szCs w:val="28"/>
        </w:rPr>
        <w:t xml:space="preserve"> </w:t>
      </w:r>
      <w:r w:rsidR="00D631F9">
        <w:rPr>
          <w:rFonts w:ascii="Arial" w:hAnsi="Arial" w:cs="Arial"/>
          <w:color w:val="000000"/>
          <w:sz w:val="28"/>
          <w:szCs w:val="28"/>
        </w:rPr>
        <w:t xml:space="preserve">2. </w:t>
      </w:r>
      <w:r w:rsidR="000D72F8">
        <w:rPr>
          <w:rFonts w:ascii="Arial" w:hAnsi="Arial" w:cs="Arial"/>
          <w:color w:val="000000"/>
          <w:sz w:val="28"/>
          <w:szCs w:val="28"/>
        </w:rPr>
        <w:t>Update-</w:t>
      </w:r>
      <w:r w:rsidR="00D631F9">
        <w:rPr>
          <w:rFonts w:ascii="Arial" w:hAnsi="Arial" w:cs="Arial"/>
          <w:color w:val="000000"/>
          <w:sz w:val="28"/>
          <w:szCs w:val="28"/>
        </w:rPr>
        <w:t xml:space="preserve">Use the Peralta College Equity Rubric in the future per </w:t>
      </w:r>
      <w:r w:rsidR="00D631F9">
        <w:rPr>
          <w:rFonts w:ascii="Arial" w:hAnsi="Arial" w:cs="Arial"/>
          <w:color w:val="000000"/>
          <w:sz w:val="28"/>
          <w:szCs w:val="28"/>
        </w:rPr>
        <w:lastRenderedPageBreak/>
        <w:t xml:space="preserve">request from Angela Rhodes.  </w:t>
      </w:r>
      <w:r w:rsidR="000D72F8">
        <w:rPr>
          <w:rFonts w:ascii="Arial" w:hAnsi="Arial" w:cs="Arial"/>
          <w:color w:val="000000"/>
          <w:sz w:val="28"/>
          <w:szCs w:val="28"/>
        </w:rPr>
        <w:t>Equity meeting on 11/20 at 1pm to discuss campus wide equity and equity in the online environment.</w:t>
      </w:r>
      <w:r>
        <w:rPr>
          <w:rFonts w:ascii="Arial" w:hAnsi="Arial" w:cs="Arial"/>
          <w:color w:val="000000"/>
          <w:sz w:val="28"/>
          <w:szCs w:val="28"/>
        </w:rPr>
        <w:t xml:space="preserve"> </w:t>
      </w:r>
      <w:r w:rsidR="00431D14">
        <w:rPr>
          <w:rFonts w:ascii="Arial" w:hAnsi="Arial" w:cs="Arial"/>
          <w:color w:val="000000"/>
          <w:sz w:val="28"/>
          <w:szCs w:val="28"/>
        </w:rPr>
        <w:t>(</w:t>
      </w:r>
      <w:r>
        <w:rPr>
          <w:rFonts w:ascii="Arial" w:hAnsi="Arial" w:cs="Arial"/>
          <w:color w:val="000000"/>
          <w:sz w:val="28"/>
          <w:szCs w:val="28"/>
        </w:rPr>
        <w:t>C</w:t>
      </w:r>
      <w:r w:rsidR="00431D14">
        <w:rPr>
          <w:rFonts w:ascii="Arial" w:hAnsi="Arial" w:cs="Arial"/>
          <w:color w:val="000000"/>
          <w:sz w:val="28"/>
          <w:szCs w:val="28"/>
        </w:rPr>
        <w:t>ompleted, no action taken)</w:t>
      </w:r>
      <w:r w:rsidR="00E57782">
        <w:rPr>
          <w:rFonts w:ascii="Arial" w:hAnsi="Arial" w:cs="Arial"/>
          <w:color w:val="000000"/>
          <w:sz w:val="28"/>
          <w:szCs w:val="28"/>
        </w:rPr>
        <w:t xml:space="preserve"> 3.  Redesign of DE page and Senate Faculty Resources pages. (completed) 4. Newsletter sent to VP, President, and BOT members Spring 2020. </w:t>
      </w:r>
    </w:p>
    <w:p w14:paraId="3A21186F" w14:textId="58382BEE" w:rsidR="00D97F50" w:rsidRDefault="00C71650" w:rsidP="00532A57">
      <w:pPr>
        <w:pStyle w:val="NormalWeb"/>
        <w:numPr>
          <w:ilvl w:val="0"/>
          <w:numId w:val="1"/>
        </w:numPr>
        <w:rPr>
          <w:rFonts w:ascii="Arial" w:hAnsi="Arial" w:cs="Arial"/>
          <w:color w:val="000000"/>
        </w:rPr>
      </w:pPr>
      <w:r w:rsidRPr="00D97F50">
        <w:rPr>
          <w:rFonts w:ascii="Arial" w:hAnsi="Arial" w:cs="Arial"/>
          <w:color w:val="000000"/>
        </w:rPr>
        <w:t>Goals completed for 2019-2020</w:t>
      </w:r>
      <w:r w:rsidR="00532A57">
        <w:rPr>
          <w:rFonts w:ascii="Arial" w:hAnsi="Arial" w:cs="Arial"/>
          <w:color w:val="000000"/>
        </w:rPr>
        <w:t>-</w:t>
      </w:r>
      <w:r w:rsidRPr="00D97F50">
        <w:rPr>
          <w:rFonts w:ascii="Arial" w:hAnsi="Arial" w:cs="Arial"/>
          <w:color w:val="000000"/>
        </w:rPr>
        <w:t xml:space="preserve"> OEI rubric use section B, POCR Club training and development (</w:t>
      </w:r>
      <w:r w:rsidR="00532A57">
        <w:rPr>
          <w:rFonts w:ascii="Arial" w:hAnsi="Arial" w:cs="Arial"/>
          <w:color w:val="000000"/>
        </w:rPr>
        <w:t>adopted in 2019</w:t>
      </w:r>
      <w:r w:rsidRPr="00D97F50">
        <w:rPr>
          <w:rFonts w:ascii="Arial" w:hAnsi="Arial" w:cs="Arial"/>
          <w:color w:val="000000"/>
        </w:rPr>
        <w:t xml:space="preserve">), promote faculty initiated online course updates to prep for ACCJC visit (continuing), more paid professional development to help faculty create quality online courses(continuing), update By Laws (completed), create accessibility check list to prep faculty before DSPS curriculum sign off (completed), update regular and effective contact form online to included student to student contact (completed), AP4105 update (completed).  </w:t>
      </w:r>
      <w:r w:rsidR="00532A57">
        <w:rPr>
          <w:rFonts w:ascii="Arial" w:hAnsi="Arial" w:cs="Arial"/>
          <w:color w:val="000000"/>
        </w:rPr>
        <w:t>All courses moved online per pandemic March 2020 (continuing).  POCR Club set up and POCR Coordinator position recognized (completed). Funding for DE Certification Training to teach online funded by CARES in 2020 (now on pause).  Update and refresh of DE Certification training and Canvas template created to help faculty fast-track course building (completed).</w:t>
      </w:r>
    </w:p>
    <w:p w14:paraId="4F3888B0" w14:textId="77777777" w:rsidR="00D97F50" w:rsidRDefault="00D97F50" w:rsidP="00D97F50">
      <w:pPr>
        <w:pStyle w:val="NormalWeb"/>
        <w:rPr>
          <w:rFonts w:ascii="Arial" w:hAnsi="Arial" w:cs="Arial"/>
          <w:color w:val="000000"/>
        </w:rPr>
      </w:pPr>
    </w:p>
    <w:p w14:paraId="36D8C965" w14:textId="22B32FAB"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10049" w:type="dxa"/>
        <w:tblLook w:val="04A0" w:firstRow="1" w:lastRow="0" w:firstColumn="1" w:lastColumn="0" w:noHBand="0" w:noVBand="1"/>
      </w:tblPr>
      <w:tblGrid>
        <w:gridCol w:w="6889"/>
        <w:gridCol w:w="3160"/>
      </w:tblGrid>
      <w:tr w:rsidR="00C71650" w:rsidRPr="00D97F50" w14:paraId="17FE7FF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160"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160"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160"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160"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160"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160"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160"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160"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160"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160"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160"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160"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160"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160"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160"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160"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160"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160"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160"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160"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160"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160"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E4B2040" w14:textId="75B7FEDD" w:rsidR="00C71650" w:rsidRPr="00D97F50" w:rsidRDefault="00C71650">
            <w:pPr>
              <w:rPr>
                <w:rFonts w:ascii="Arial" w:hAnsi="Arial" w:cs="Arial"/>
                <w:sz w:val="16"/>
                <w:szCs w:val="16"/>
              </w:rPr>
            </w:pPr>
            <w:r w:rsidRPr="00D97F50">
              <w:rPr>
                <w:rFonts w:ascii="Arial" w:hAnsi="Arial" w:cs="Arial"/>
                <w:sz w:val="16"/>
                <w:szCs w:val="16"/>
              </w:rPr>
              <w:t>Faculty Resources Center (FRC)</w:t>
            </w:r>
            <w:r w:rsidR="00E57782">
              <w:rPr>
                <w:rFonts w:ascii="Arial" w:hAnsi="Arial" w:cs="Arial"/>
                <w:sz w:val="16"/>
                <w:szCs w:val="16"/>
              </w:rPr>
              <w:t xml:space="preserve"> and Distance Education Faculty Resource and Learning Center Canvas Shells</w:t>
            </w:r>
          </w:p>
        </w:tc>
        <w:tc>
          <w:tcPr>
            <w:tcW w:w="3160" w:type="dxa"/>
            <w:tcBorders>
              <w:top w:val="single" w:sz="4" w:space="0" w:color="auto"/>
              <w:left w:val="single" w:sz="4" w:space="0" w:color="auto"/>
              <w:bottom w:val="single" w:sz="4" w:space="0" w:color="auto"/>
              <w:right w:val="single" w:sz="4" w:space="0" w:color="auto"/>
            </w:tcBorders>
            <w:hideMark/>
          </w:tcPr>
          <w:p w14:paraId="63211356" w14:textId="63800943" w:rsidR="00C71650" w:rsidRPr="00D97F50" w:rsidRDefault="00C71650">
            <w:pPr>
              <w:rPr>
                <w:rFonts w:ascii="Arial" w:hAnsi="Arial" w:cs="Arial"/>
                <w:sz w:val="16"/>
                <w:szCs w:val="16"/>
              </w:rPr>
            </w:pPr>
            <w:r w:rsidRPr="00D97F50">
              <w:rPr>
                <w:rFonts w:ascii="Arial" w:hAnsi="Arial" w:cs="Arial"/>
                <w:sz w:val="16"/>
                <w:szCs w:val="16"/>
              </w:rPr>
              <w:t>New- Commenced Spring 2019</w:t>
            </w:r>
            <w:r w:rsidR="00E57782">
              <w:rPr>
                <w:rFonts w:ascii="Arial" w:hAnsi="Arial" w:cs="Arial"/>
                <w:sz w:val="16"/>
                <w:szCs w:val="16"/>
              </w:rPr>
              <w:t xml:space="preserve"> and Fall 2019 </w:t>
            </w:r>
          </w:p>
        </w:tc>
      </w:tr>
    </w:tbl>
    <w:p w14:paraId="38BA8D13" w14:textId="77777777" w:rsidR="008D7CEC" w:rsidRPr="00D97F50" w:rsidRDefault="008D7CEC" w:rsidP="00C71650">
      <w:pPr>
        <w:rPr>
          <w:sz w:val="16"/>
          <w:szCs w:val="16"/>
        </w:rPr>
      </w:pPr>
    </w:p>
    <w:sectPr w:rsidR="008D7CEC" w:rsidRPr="00D97F50" w:rsidSect="00506ED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16B45" w14:textId="77777777" w:rsidR="00CD7EE8" w:rsidRDefault="00CD7EE8" w:rsidP="000F68F1">
      <w:pPr>
        <w:spacing w:after="0" w:line="240" w:lineRule="auto"/>
      </w:pPr>
      <w:r>
        <w:separator/>
      </w:r>
    </w:p>
  </w:endnote>
  <w:endnote w:type="continuationSeparator" w:id="0">
    <w:p w14:paraId="05B98A65" w14:textId="77777777" w:rsidR="00CD7EE8" w:rsidRDefault="00CD7EE8"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0158A" w14:textId="77777777" w:rsidR="00CD7EE8" w:rsidRDefault="00CD7EE8" w:rsidP="000F68F1">
      <w:pPr>
        <w:spacing w:after="0" w:line="240" w:lineRule="auto"/>
      </w:pPr>
      <w:r>
        <w:separator/>
      </w:r>
    </w:p>
  </w:footnote>
  <w:footnote w:type="continuationSeparator" w:id="0">
    <w:p w14:paraId="558D44A0" w14:textId="77777777" w:rsidR="00CD7EE8" w:rsidRDefault="00CD7EE8"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005C0C"/>
    <w:rsid w:val="00026A63"/>
    <w:rsid w:val="00053B7F"/>
    <w:rsid w:val="00071366"/>
    <w:rsid w:val="000A13FC"/>
    <w:rsid w:val="000A7CAF"/>
    <w:rsid w:val="000B5D70"/>
    <w:rsid w:val="000C6CF0"/>
    <w:rsid w:val="000D72F8"/>
    <w:rsid w:val="000E2738"/>
    <w:rsid w:val="000E51FE"/>
    <w:rsid w:val="000F68F1"/>
    <w:rsid w:val="000F6E04"/>
    <w:rsid w:val="000F71A4"/>
    <w:rsid w:val="00135DCB"/>
    <w:rsid w:val="001667D2"/>
    <w:rsid w:val="00197B1D"/>
    <w:rsid w:val="001B42C4"/>
    <w:rsid w:val="001D33D2"/>
    <w:rsid w:val="0027597A"/>
    <w:rsid w:val="00285D5E"/>
    <w:rsid w:val="002F65D0"/>
    <w:rsid w:val="003434C5"/>
    <w:rsid w:val="00386BBC"/>
    <w:rsid w:val="003A2CB0"/>
    <w:rsid w:val="003A5ACE"/>
    <w:rsid w:val="003C3432"/>
    <w:rsid w:val="003F14A0"/>
    <w:rsid w:val="003F4DE9"/>
    <w:rsid w:val="003F5028"/>
    <w:rsid w:val="003F5526"/>
    <w:rsid w:val="00431D14"/>
    <w:rsid w:val="004424A2"/>
    <w:rsid w:val="00465C64"/>
    <w:rsid w:val="00491E61"/>
    <w:rsid w:val="00494116"/>
    <w:rsid w:val="00494454"/>
    <w:rsid w:val="00497177"/>
    <w:rsid w:val="004A288A"/>
    <w:rsid w:val="004A4177"/>
    <w:rsid w:val="004A6710"/>
    <w:rsid w:val="004A7378"/>
    <w:rsid w:val="004C3482"/>
    <w:rsid w:val="004F135C"/>
    <w:rsid w:val="00501B3F"/>
    <w:rsid w:val="00506ED2"/>
    <w:rsid w:val="00532A57"/>
    <w:rsid w:val="00585788"/>
    <w:rsid w:val="005B0CDE"/>
    <w:rsid w:val="005C62C5"/>
    <w:rsid w:val="00600B74"/>
    <w:rsid w:val="006347EF"/>
    <w:rsid w:val="00640FEB"/>
    <w:rsid w:val="00650F2B"/>
    <w:rsid w:val="00655941"/>
    <w:rsid w:val="0069266D"/>
    <w:rsid w:val="006E3A78"/>
    <w:rsid w:val="006E7690"/>
    <w:rsid w:val="00710FD3"/>
    <w:rsid w:val="00723CA5"/>
    <w:rsid w:val="00732ED3"/>
    <w:rsid w:val="00757ED3"/>
    <w:rsid w:val="007828BD"/>
    <w:rsid w:val="007B057A"/>
    <w:rsid w:val="007D0A06"/>
    <w:rsid w:val="007D1936"/>
    <w:rsid w:val="007D7D1D"/>
    <w:rsid w:val="007E6525"/>
    <w:rsid w:val="00833F4A"/>
    <w:rsid w:val="00861054"/>
    <w:rsid w:val="0088321A"/>
    <w:rsid w:val="00887BEC"/>
    <w:rsid w:val="00896D41"/>
    <w:rsid w:val="008B6BFD"/>
    <w:rsid w:val="008D7CEC"/>
    <w:rsid w:val="009039F6"/>
    <w:rsid w:val="00946236"/>
    <w:rsid w:val="00947713"/>
    <w:rsid w:val="00970DF2"/>
    <w:rsid w:val="009751C0"/>
    <w:rsid w:val="0099334B"/>
    <w:rsid w:val="009A74BE"/>
    <w:rsid w:val="009B5DE7"/>
    <w:rsid w:val="009E1865"/>
    <w:rsid w:val="009F094C"/>
    <w:rsid w:val="009F0A9E"/>
    <w:rsid w:val="00A63F4F"/>
    <w:rsid w:val="00A66C1A"/>
    <w:rsid w:val="00A829AC"/>
    <w:rsid w:val="00A84779"/>
    <w:rsid w:val="00A9370F"/>
    <w:rsid w:val="00A93939"/>
    <w:rsid w:val="00AA04EB"/>
    <w:rsid w:val="00AC7C84"/>
    <w:rsid w:val="00AD268E"/>
    <w:rsid w:val="00AD772E"/>
    <w:rsid w:val="00AE2AC3"/>
    <w:rsid w:val="00AF72E0"/>
    <w:rsid w:val="00B05C41"/>
    <w:rsid w:val="00B2291B"/>
    <w:rsid w:val="00B314D4"/>
    <w:rsid w:val="00B33F71"/>
    <w:rsid w:val="00B75564"/>
    <w:rsid w:val="00B95660"/>
    <w:rsid w:val="00BA2813"/>
    <w:rsid w:val="00BD6E2D"/>
    <w:rsid w:val="00BE5B7E"/>
    <w:rsid w:val="00BE7599"/>
    <w:rsid w:val="00C15929"/>
    <w:rsid w:val="00C21CE4"/>
    <w:rsid w:val="00C27671"/>
    <w:rsid w:val="00C71650"/>
    <w:rsid w:val="00C734EE"/>
    <w:rsid w:val="00CA2E18"/>
    <w:rsid w:val="00CD7EE8"/>
    <w:rsid w:val="00CE4F8B"/>
    <w:rsid w:val="00CF1C7E"/>
    <w:rsid w:val="00D169BF"/>
    <w:rsid w:val="00D241D5"/>
    <w:rsid w:val="00D40B33"/>
    <w:rsid w:val="00D631F9"/>
    <w:rsid w:val="00D749B8"/>
    <w:rsid w:val="00D75817"/>
    <w:rsid w:val="00D91338"/>
    <w:rsid w:val="00D970C8"/>
    <w:rsid w:val="00D97F50"/>
    <w:rsid w:val="00DA7388"/>
    <w:rsid w:val="00DB1F55"/>
    <w:rsid w:val="00DD4BAC"/>
    <w:rsid w:val="00DD5382"/>
    <w:rsid w:val="00E24709"/>
    <w:rsid w:val="00E44D29"/>
    <w:rsid w:val="00E57782"/>
    <w:rsid w:val="00E70D9F"/>
    <w:rsid w:val="00E744C9"/>
    <w:rsid w:val="00EA7275"/>
    <w:rsid w:val="00F14D9C"/>
    <w:rsid w:val="00F2074E"/>
    <w:rsid w:val="00F609C2"/>
    <w:rsid w:val="00F94976"/>
    <w:rsid w:val="00FC45B1"/>
    <w:rsid w:val="00FC584B"/>
    <w:rsid w:val="00FD621F"/>
    <w:rsid w:val="00FE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styleId="UnresolvedMention">
    <w:name w:val="Unresolved Mention"/>
    <w:basedOn w:val="DefaultParagraphFont"/>
    <w:uiPriority w:val="99"/>
    <w:semiHidden/>
    <w:unhideWhenUsed/>
    <w:rsid w:val="00970DF2"/>
    <w:rPr>
      <w:color w:val="605E5C"/>
      <w:shd w:val="clear" w:color="auto" w:fill="E1DFDD"/>
    </w:rPr>
  </w:style>
  <w:style w:type="paragraph" w:customStyle="1" w:styleId="xmsonormal">
    <w:name w:val="x_msonormal"/>
    <w:basedOn w:val="Normal"/>
    <w:rsid w:val="004F1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01743">
      <w:bodyDiv w:val="1"/>
      <w:marLeft w:val="0"/>
      <w:marRight w:val="0"/>
      <w:marTop w:val="0"/>
      <w:marBottom w:val="0"/>
      <w:divBdr>
        <w:top w:val="none" w:sz="0" w:space="0" w:color="auto"/>
        <w:left w:val="none" w:sz="0" w:space="0" w:color="auto"/>
        <w:bottom w:val="none" w:sz="0" w:space="0" w:color="auto"/>
        <w:right w:val="none" w:sz="0" w:space="0" w:color="auto"/>
      </w:divBdr>
    </w:div>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v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234890"/>
    <w:rsid w:val="004D0872"/>
    <w:rsid w:val="004D7742"/>
    <w:rsid w:val="00537D87"/>
    <w:rsid w:val="00541070"/>
    <w:rsid w:val="00550B5B"/>
    <w:rsid w:val="00561543"/>
    <w:rsid w:val="0059528B"/>
    <w:rsid w:val="006374C6"/>
    <w:rsid w:val="00641B72"/>
    <w:rsid w:val="006732E0"/>
    <w:rsid w:val="00742ECC"/>
    <w:rsid w:val="007B3A33"/>
    <w:rsid w:val="008078D0"/>
    <w:rsid w:val="00865396"/>
    <w:rsid w:val="008704D0"/>
    <w:rsid w:val="00993BA5"/>
    <w:rsid w:val="009D50F9"/>
    <w:rsid w:val="009F58A4"/>
    <w:rsid w:val="00A421D8"/>
    <w:rsid w:val="00A56067"/>
    <w:rsid w:val="00A859F0"/>
    <w:rsid w:val="00B4050F"/>
    <w:rsid w:val="00C6706D"/>
    <w:rsid w:val="00CA3A74"/>
    <w:rsid w:val="00CC1B99"/>
    <w:rsid w:val="00D8738F"/>
    <w:rsid w:val="00DB423E"/>
    <w:rsid w:val="00DC448C"/>
    <w:rsid w:val="00DC4AE5"/>
    <w:rsid w:val="00DF0CDF"/>
    <w:rsid w:val="00E05FB3"/>
    <w:rsid w:val="00E37205"/>
    <w:rsid w:val="00E92E4F"/>
    <w:rsid w:val="00EA7A5A"/>
    <w:rsid w:val="00F7223F"/>
    <w:rsid w:val="00F72A5D"/>
    <w:rsid w:val="00FE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2021-04-12T20:21:00Z</dcterms:created>
  <dcterms:modified xsi:type="dcterms:W3CDTF">2021-04-12T20:21:00Z</dcterms:modified>
</cp:coreProperties>
</file>