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A2D3" w14:textId="7D6DD618" w:rsidR="003654DB" w:rsidRDefault="00FC1B73" w:rsidP="007B5D46">
      <w:pPr>
        <w:pStyle w:val="NoSpacing"/>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w:t>
                      </w:r>
                      <w:proofErr w:type="gramStart"/>
                      <w:r w:rsidRPr="00FD2778">
                        <w:rPr>
                          <w:rFonts w:cstheme="minorHAnsi"/>
                          <w:bCs/>
                          <w:sz w:val="18"/>
                          <w:szCs w:val="18"/>
                        </w:rPr>
                        <w:t>disciplines;</w:t>
                      </w:r>
                      <w:proofErr w:type="gramEnd"/>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w:t>
                      </w:r>
                      <w:proofErr w:type="gramStart"/>
                      <w:r w:rsidRPr="00FD2778">
                        <w:rPr>
                          <w:rFonts w:cstheme="minorHAnsi"/>
                          <w:bCs/>
                          <w:sz w:val="18"/>
                          <w:szCs w:val="18"/>
                        </w:rPr>
                        <w:t>requirements;</w:t>
                      </w:r>
                      <w:proofErr w:type="gramEnd"/>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w:t>
                      </w:r>
                      <w:proofErr w:type="gramStart"/>
                      <w:r w:rsidRPr="00FD2778">
                        <w:rPr>
                          <w:rFonts w:cstheme="minorHAnsi"/>
                          <w:bCs/>
                          <w:sz w:val="18"/>
                          <w:szCs w:val="18"/>
                        </w:rPr>
                        <w:t>policies;</w:t>
                      </w:r>
                      <w:proofErr w:type="gramEnd"/>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w:t>
                      </w:r>
                      <w:proofErr w:type="gramStart"/>
                      <w:r w:rsidRPr="00FD2778">
                        <w:rPr>
                          <w:rFonts w:cstheme="minorHAnsi"/>
                          <w:bCs/>
                          <w:sz w:val="18"/>
                          <w:szCs w:val="18"/>
                        </w:rPr>
                        <w:t>development;</w:t>
                      </w:r>
                      <w:proofErr w:type="gramEnd"/>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w:t>
                      </w:r>
                      <w:proofErr w:type="gramStart"/>
                      <w:r w:rsidRPr="00FD2778">
                        <w:rPr>
                          <w:rFonts w:cstheme="minorHAnsi"/>
                          <w:bCs/>
                          <w:sz w:val="18"/>
                          <w:szCs w:val="18"/>
                        </w:rPr>
                        <w:t>success;</w:t>
                      </w:r>
                      <w:proofErr w:type="gramEnd"/>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w:t>
                      </w:r>
                      <w:proofErr w:type="gramStart"/>
                      <w:r w:rsidRPr="00FD2778">
                        <w:rPr>
                          <w:rFonts w:cstheme="minorHAnsi"/>
                          <w:bCs/>
                          <w:sz w:val="18"/>
                          <w:szCs w:val="18"/>
                        </w:rPr>
                        <w:t>roles;</w:t>
                      </w:r>
                      <w:proofErr w:type="gramEnd"/>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w:t>
                      </w:r>
                      <w:proofErr w:type="gramStart"/>
                      <w:r w:rsidRPr="00FD2778">
                        <w:rPr>
                          <w:rFonts w:cstheme="minorHAnsi"/>
                          <w:bCs/>
                          <w:sz w:val="18"/>
                          <w:szCs w:val="18"/>
                        </w:rPr>
                        <w:t>reports;</w:t>
                      </w:r>
                      <w:proofErr w:type="gramEnd"/>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w:t>
                      </w:r>
                      <w:proofErr w:type="gramStart"/>
                      <w:r w:rsidRPr="00FD2778">
                        <w:rPr>
                          <w:rFonts w:cstheme="minorHAnsi"/>
                          <w:bCs/>
                          <w:sz w:val="18"/>
                          <w:szCs w:val="18"/>
                        </w:rPr>
                        <w:t>activities;</w:t>
                      </w:r>
                      <w:proofErr w:type="gramEnd"/>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w:t>
                      </w:r>
                      <w:proofErr w:type="gramStart"/>
                      <w:r w:rsidRPr="00FD2778">
                        <w:rPr>
                          <w:rFonts w:cstheme="minorHAnsi"/>
                          <w:bCs/>
                          <w:sz w:val="18"/>
                          <w:szCs w:val="18"/>
                        </w:rPr>
                        <w:t>review;</w:t>
                      </w:r>
                      <w:proofErr w:type="gramEnd"/>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p>
    <w:p w14:paraId="5EA6998C" w14:textId="6A5D87B7" w:rsidR="003654DB" w:rsidRDefault="003654DB" w:rsidP="003654DB">
      <w:pPr>
        <w:pStyle w:val="NoSpacing"/>
        <w:jc w:val="center"/>
        <w:rPr>
          <w:b/>
          <w:bCs/>
        </w:rPr>
      </w:pPr>
      <w:r>
        <w:rPr>
          <w:b/>
          <w:bCs/>
          <w:i/>
          <w:iCs/>
          <w:noProof/>
        </w:rPr>
        <w:drawing>
          <wp:inline distT="0" distB="0" distL="0" distR="0" wp14:anchorId="212C543E" wp14:editId="3CA8A36B">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7613C283" w14:textId="7E765A01" w:rsidR="003654DB" w:rsidRDefault="003654DB" w:rsidP="003654DB">
      <w:pPr>
        <w:pStyle w:val="NoSpacing"/>
        <w:jc w:val="center"/>
        <w:rPr>
          <w:b/>
          <w:bCs/>
        </w:rPr>
      </w:pPr>
      <w:r>
        <w:rPr>
          <w:b/>
          <w:bCs/>
        </w:rPr>
        <w:t xml:space="preserve">Academic Senate </w:t>
      </w:r>
      <w:r w:rsidRPr="00FD2778">
        <w:rPr>
          <w:b/>
          <w:bCs/>
        </w:rPr>
        <w:t>Agenda</w:t>
      </w:r>
    </w:p>
    <w:p w14:paraId="13349AF7" w14:textId="10C62239" w:rsidR="00FC1B73" w:rsidRDefault="005C19E6" w:rsidP="00FD2778">
      <w:pPr>
        <w:pStyle w:val="NoSpacing"/>
        <w:jc w:val="center"/>
      </w:pPr>
      <w:r>
        <w:t>Novem</w:t>
      </w:r>
      <w:r w:rsidR="00FD2778">
        <w:t>ber</w:t>
      </w:r>
      <w:r w:rsidR="00FC1B73" w:rsidRPr="00FC1B73">
        <w:t xml:space="preserve"> </w:t>
      </w:r>
      <w:r w:rsidR="003E708F">
        <w:t>1</w:t>
      </w:r>
      <w:r>
        <w:t>5</w:t>
      </w:r>
      <w:r w:rsidR="00FC1B73" w:rsidRPr="00FC1B73">
        <w:t>, 20</w:t>
      </w:r>
      <w:r w:rsidR="00FD2778">
        <w:t>2</w:t>
      </w:r>
      <w:r w:rsidR="00B92178">
        <w:t>2</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2D6706C3" w14:textId="77777777"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647B4180" w14:textId="2BCEA4C9"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sidR="003E708F">
        <w:rPr>
          <w:rFonts w:ascii="Calibri" w:eastAsia="MS Mincho" w:hAnsi="Calibri" w:cs="Calibri"/>
          <w:bCs/>
        </w:rPr>
        <w:t xml:space="preserve"> from </w:t>
      </w:r>
      <w:r w:rsidR="005C19E6">
        <w:rPr>
          <w:rFonts w:ascii="Calibri" w:eastAsia="MS Mincho" w:hAnsi="Calibri" w:cs="Calibri"/>
          <w:bCs/>
        </w:rPr>
        <w:t>Novem</w:t>
      </w:r>
      <w:r w:rsidR="003E708F">
        <w:rPr>
          <w:rFonts w:ascii="Calibri" w:eastAsia="MS Mincho" w:hAnsi="Calibri" w:cs="Calibri"/>
          <w:bCs/>
        </w:rPr>
        <w:t xml:space="preserve">ber </w:t>
      </w:r>
      <w:r w:rsidR="005C19E6">
        <w:rPr>
          <w:rFonts w:ascii="Calibri" w:eastAsia="MS Mincho" w:hAnsi="Calibri" w:cs="Calibri"/>
          <w:bCs/>
        </w:rPr>
        <w:t>1</w:t>
      </w:r>
      <w:r w:rsidR="003E708F">
        <w:rPr>
          <w:rFonts w:ascii="Calibri" w:eastAsia="MS Mincho" w:hAnsi="Calibri" w:cs="Calibri"/>
          <w:bCs/>
        </w:rPr>
        <w:t>, 2022</w:t>
      </w:r>
    </w:p>
    <w:p w14:paraId="1E33584A" w14:textId="20648CD1" w:rsidR="00FC1B73" w:rsidRPr="00FC1B73" w:rsidRDefault="00FC1B73" w:rsidP="00D96FEC">
      <w:pPr>
        <w:numPr>
          <w:ilvl w:val="0"/>
          <w:numId w:val="8"/>
        </w:numPr>
        <w:tabs>
          <w:tab w:val="center" w:pos="4257"/>
          <w:tab w:val="left" w:pos="5259"/>
        </w:tabs>
        <w:spacing w:after="200"/>
        <w:contextualSpacing/>
        <w:rPr>
          <w:rFonts w:ascii="Calibri" w:eastAsia="MS Mincho" w:hAnsi="Calibri" w:cs="Calibri"/>
          <w:bCs/>
        </w:rPr>
      </w:pPr>
      <w:r w:rsidRPr="00FC1B73">
        <w:rPr>
          <w:rFonts w:ascii="Calibri" w:eastAsia="MS Mincho" w:hAnsi="Calibri" w:cs="Calibri"/>
          <w:bCs/>
        </w:rPr>
        <w:t>Public Comment</w:t>
      </w:r>
      <w:r w:rsidR="0097759F">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0EB38DC5" w14:textId="67149757" w:rsidR="00FC1B73"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Guest</w:t>
      </w:r>
      <w:r w:rsidR="006E1A70">
        <w:rPr>
          <w:rFonts w:ascii="Calibri" w:eastAsia="MS Mincho" w:hAnsi="Calibri" w:cs="Calibri"/>
          <w:bCs/>
        </w:rPr>
        <w:t xml:space="preserve"> Report</w:t>
      </w:r>
      <w:r w:rsidR="000848C3">
        <w:rPr>
          <w:rFonts w:ascii="Calibri" w:eastAsia="MS Mincho" w:hAnsi="Calibri" w:cs="Calibri"/>
          <w:bCs/>
        </w:rPr>
        <w:t>-None</w:t>
      </w:r>
    </w:p>
    <w:p w14:paraId="5D8098C5" w14:textId="24927C4B" w:rsidR="00EF05DE" w:rsidRPr="00D96FEC"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w:t>
      </w:r>
      <w:r w:rsidR="00974BB0">
        <w:rPr>
          <w:rFonts w:ascii="Calibri" w:eastAsia="MS Mincho" w:hAnsi="Calibri" w:cs="Calibri"/>
          <w:bCs/>
        </w:rPr>
        <w:t>’</w:t>
      </w:r>
      <w:r>
        <w:rPr>
          <w:rFonts w:ascii="Calibri" w:eastAsia="MS Mincho" w:hAnsi="Calibri" w:cs="Calibri"/>
          <w:bCs/>
        </w:rPr>
        <w:t>s Report</w:t>
      </w:r>
    </w:p>
    <w:p w14:paraId="0AFBED35" w14:textId="684BDCE5" w:rsidR="002A40B0" w:rsidRDefault="002A40B0" w:rsidP="002A40B0">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December 6</w:t>
      </w:r>
      <w:r w:rsidRPr="005B284B">
        <w:rPr>
          <w:rFonts w:ascii="Calibri" w:eastAsia="MS Mincho" w:hAnsi="Calibri" w:cs="Calibri"/>
          <w:bCs/>
          <w:sz w:val="20"/>
          <w:szCs w:val="20"/>
          <w:vertAlign w:val="superscript"/>
        </w:rPr>
        <w:t>th</w:t>
      </w:r>
      <w:r>
        <w:rPr>
          <w:rFonts w:ascii="Calibri" w:eastAsia="MS Mincho" w:hAnsi="Calibri" w:cs="Calibri"/>
          <w:bCs/>
          <w:sz w:val="20"/>
          <w:szCs w:val="20"/>
        </w:rPr>
        <w:t xml:space="preserve"> </w:t>
      </w:r>
      <w:r w:rsidR="00CE7C76">
        <w:rPr>
          <w:rFonts w:ascii="Calibri" w:eastAsia="MS Mincho" w:hAnsi="Calibri" w:cs="Calibri"/>
          <w:bCs/>
          <w:sz w:val="20"/>
          <w:szCs w:val="20"/>
        </w:rPr>
        <w:t>m</w:t>
      </w:r>
      <w:r>
        <w:rPr>
          <w:rFonts w:ascii="Calibri" w:eastAsia="MS Mincho" w:hAnsi="Calibri" w:cs="Calibri"/>
          <w:bCs/>
          <w:sz w:val="20"/>
          <w:szCs w:val="20"/>
        </w:rPr>
        <w:t xml:space="preserve">eeting </w:t>
      </w:r>
    </w:p>
    <w:p w14:paraId="53CF5E49" w14:textId="22B7D7D7" w:rsidR="00210BD3" w:rsidRPr="0097759F" w:rsidRDefault="00210BD3" w:rsidP="00210BD3">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12/1 9-10:30am</w:t>
      </w:r>
      <w:r w:rsidR="002A40B0">
        <w:rPr>
          <w:rFonts w:ascii="Calibri" w:eastAsia="MS Mincho" w:hAnsi="Calibri" w:cs="Calibri"/>
          <w:bCs/>
          <w:sz w:val="20"/>
          <w:szCs w:val="20"/>
        </w:rPr>
        <w:t xml:space="preserve">; </w:t>
      </w:r>
      <w:r>
        <w:rPr>
          <w:rFonts w:ascii="Calibri" w:eastAsia="MS Mincho" w:hAnsi="Calibri" w:cs="Calibri"/>
          <w:bCs/>
          <w:sz w:val="20"/>
          <w:szCs w:val="20"/>
        </w:rPr>
        <w:t>George Pla author of Power Shift: How Latinos Transformed Politics in America</w:t>
      </w:r>
    </w:p>
    <w:p w14:paraId="36F97BCD" w14:textId="7F0DD43F" w:rsidR="00D96FEC" w:rsidRDefault="00C05C1B"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1F3EFB">
        <w:rPr>
          <w:rFonts w:ascii="Calibri" w:eastAsia="MS Mincho" w:hAnsi="Calibri" w:cs="Calibri"/>
          <w:bCs/>
          <w:sz w:val="20"/>
          <w:szCs w:val="20"/>
        </w:rPr>
        <w:t xml:space="preserve">Title V </w:t>
      </w:r>
      <w:r w:rsidR="00CE7C76">
        <w:rPr>
          <w:rFonts w:ascii="Calibri" w:eastAsia="MS Mincho" w:hAnsi="Calibri" w:cs="Calibri"/>
          <w:bCs/>
          <w:sz w:val="20"/>
          <w:szCs w:val="20"/>
        </w:rPr>
        <w:t>u</w:t>
      </w:r>
      <w:r w:rsidR="001F3EFB">
        <w:rPr>
          <w:rFonts w:ascii="Calibri" w:eastAsia="MS Mincho" w:hAnsi="Calibri" w:cs="Calibri"/>
          <w:bCs/>
          <w:sz w:val="20"/>
          <w:szCs w:val="20"/>
        </w:rPr>
        <w:t xml:space="preserve">pdate on </w:t>
      </w:r>
      <w:r>
        <w:rPr>
          <w:rFonts w:ascii="Calibri" w:eastAsia="MS Mincho" w:hAnsi="Calibri" w:cs="Calibri"/>
          <w:bCs/>
          <w:sz w:val="20"/>
          <w:szCs w:val="20"/>
        </w:rPr>
        <w:t>P/NP and EW</w:t>
      </w:r>
    </w:p>
    <w:p w14:paraId="6FF58F98" w14:textId="6F6DE788" w:rsidR="003150FD" w:rsidRDefault="001F3EFB"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Information Item: </w:t>
      </w:r>
      <w:r w:rsidR="003150FD">
        <w:rPr>
          <w:rFonts w:ascii="Calibri" w:eastAsia="MS Mincho" w:hAnsi="Calibri" w:cs="Calibri"/>
          <w:bCs/>
          <w:sz w:val="20"/>
          <w:szCs w:val="20"/>
        </w:rPr>
        <w:t xml:space="preserve">Follow-up </w:t>
      </w:r>
      <w:r w:rsidR="002A40B0">
        <w:rPr>
          <w:rFonts w:ascii="Calibri" w:eastAsia="MS Mincho" w:hAnsi="Calibri" w:cs="Calibri"/>
          <w:bCs/>
          <w:sz w:val="20"/>
          <w:szCs w:val="20"/>
        </w:rPr>
        <w:t>on</w:t>
      </w:r>
      <w:r w:rsidR="003150FD">
        <w:rPr>
          <w:rFonts w:ascii="Calibri" w:eastAsia="MS Mincho" w:hAnsi="Calibri" w:cs="Calibri"/>
          <w:bCs/>
          <w:sz w:val="20"/>
          <w:szCs w:val="20"/>
        </w:rPr>
        <w:t xml:space="preserve"> Student Equity Report</w:t>
      </w:r>
      <w:r w:rsidR="002A40B0">
        <w:rPr>
          <w:rFonts w:ascii="Calibri" w:eastAsia="MS Mincho" w:hAnsi="Calibri" w:cs="Calibri"/>
          <w:bCs/>
          <w:sz w:val="20"/>
          <w:szCs w:val="20"/>
        </w:rPr>
        <w:t xml:space="preserve"> data</w:t>
      </w:r>
    </w:p>
    <w:p w14:paraId="3D94875B" w14:textId="665835FA" w:rsidR="003150FD" w:rsidRDefault="005B284B"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Discussion: </w:t>
      </w:r>
      <w:r w:rsidR="003F701B">
        <w:rPr>
          <w:rFonts w:ascii="Calibri" w:eastAsia="MS Mincho" w:hAnsi="Calibri" w:cs="Calibri"/>
          <w:bCs/>
          <w:sz w:val="20"/>
          <w:szCs w:val="20"/>
        </w:rPr>
        <w:t>M</w:t>
      </w:r>
      <w:r w:rsidR="003150FD">
        <w:rPr>
          <w:rFonts w:ascii="Calibri" w:eastAsia="MS Mincho" w:hAnsi="Calibri" w:cs="Calibri"/>
          <w:bCs/>
          <w:sz w:val="20"/>
          <w:szCs w:val="20"/>
        </w:rPr>
        <w:t>eeting</w:t>
      </w:r>
      <w:r w:rsidR="003F701B">
        <w:rPr>
          <w:rFonts w:ascii="Calibri" w:eastAsia="MS Mincho" w:hAnsi="Calibri" w:cs="Calibri"/>
          <w:bCs/>
          <w:sz w:val="20"/>
          <w:szCs w:val="20"/>
        </w:rPr>
        <w:t xml:space="preserve"> modality</w:t>
      </w:r>
      <w:r w:rsidR="003150FD">
        <w:rPr>
          <w:rFonts w:ascii="Calibri" w:eastAsia="MS Mincho" w:hAnsi="Calibri" w:cs="Calibri"/>
          <w:bCs/>
          <w:sz w:val="20"/>
          <w:szCs w:val="20"/>
        </w:rPr>
        <w:t xml:space="preserve"> in spring</w:t>
      </w:r>
      <w:r w:rsidR="007279BE">
        <w:rPr>
          <w:rFonts w:ascii="Calibri" w:eastAsia="MS Mincho" w:hAnsi="Calibri" w:cs="Calibri"/>
          <w:bCs/>
          <w:sz w:val="20"/>
          <w:szCs w:val="20"/>
        </w:rPr>
        <w:t>/AB361</w:t>
      </w:r>
      <w:r w:rsidR="003F701B">
        <w:rPr>
          <w:rFonts w:ascii="Calibri" w:eastAsia="MS Mincho" w:hAnsi="Calibri" w:cs="Calibri"/>
          <w:bCs/>
          <w:sz w:val="20"/>
          <w:szCs w:val="20"/>
        </w:rPr>
        <w:t xml:space="preserve"> </w:t>
      </w:r>
    </w:p>
    <w:p w14:paraId="71CE2673" w14:textId="41663AEC" w:rsidR="003F701B" w:rsidRDefault="003F701B" w:rsidP="003F701B">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Executive Motion: </w:t>
      </w:r>
      <w:r w:rsidR="00795B5A" w:rsidRPr="00795B5A">
        <w:rPr>
          <w:rFonts w:ascii="Calibri" w:eastAsia="MS Mincho" w:hAnsi="Calibri" w:cs="Calibri"/>
          <w:bCs/>
          <w:sz w:val="20"/>
          <w:szCs w:val="20"/>
        </w:rPr>
        <w:t>In an attempt to remain accessible, equitable</w:t>
      </w:r>
      <w:r w:rsidR="00CE7C76">
        <w:rPr>
          <w:rFonts w:ascii="Calibri" w:eastAsia="MS Mincho" w:hAnsi="Calibri" w:cs="Calibri"/>
          <w:bCs/>
          <w:sz w:val="20"/>
          <w:szCs w:val="20"/>
        </w:rPr>
        <w:t>,</w:t>
      </w:r>
      <w:r w:rsidR="00795B5A" w:rsidRPr="00795B5A">
        <w:rPr>
          <w:rFonts w:ascii="Calibri" w:eastAsia="MS Mincho" w:hAnsi="Calibri" w:cs="Calibri"/>
          <w:bCs/>
          <w:sz w:val="20"/>
          <w:szCs w:val="20"/>
        </w:rPr>
        <w:t xml:space="preserve"> and inclusive of all faculty voices, the executive board recommends that Academic Senate continue to meet remotely for senate meetings through spring of 2023.</w:t>
      </w:r>
    </w:p>
    <w:p w14:paraId="0302DD7A" w14:textId="05FDD8BF" w:rsidR="00BB5144" w:rsidRDefault="00BB5144" w:rsidP="00350898">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Discussion: Senate Spending</w:t>
      </w:r>
    </w:p>
    <w:p w14:paraId="4F8E90A9" w14:textId="09E9A83D" w:rsidR="00350898" w:rsidRPr="008D4BE1" w:rsidRDefault="00350898" w:rsidP="00350898">
      <w:pPr>
        <w:pStyle w:val="ListParagraph"/>
        <w:numPr>
          <w:ilvl w:val="2"/>
          <w:numId w:val="8"/>
        </w:numPr>
        <w:shd w:val="clear" w:color="auto" w:fill="FFFFFF"/>
        <w:spacing w:after="0" w:line="240" w:lineRule="auto"/>
        <w:textAlignment w:val="baseline"/>
        <w:rPr>
          <w:rFonts w:ascii="Calibri" w:eastAsia="Times New Roman" w:hAnsi="Calibri" w:cs="Calibri"/>
          <w:sz w:val="24"/>
          <w:szCs w:val="24"/>
        </w:rPr>
      </w:pPr>
      <w:r w:rsidRPr="008D4BE1">
        <w:rPr>
          <w:rFonts w:ascii="Calibri" w:eastAsia="MS Mincho" w:hAnsi="Calibri" w:cs="Calibri"/>
          <w:bCs/>
          <w:sz w:val="20"/>
          <w:szCs w:val="20"/>
        </w:rPr>
        <w:t xml:space="preserve">Executive Motion: </w:t>
      </w:r>
      <w:r w:rsidRPr="008D4BE1">
        <w:rPr>
          <w:rFonts w:ascii="Calibri" w:eastAsia="Times New Roman" w:hAnsi="Calibri" w:cs="Calibri"/>
          <w:sz w:val="20"/>
          <w:szCs w:val="20"/>
          <w:bdr w:val="none" w:sz="0" w:space="0" w:color="auto" w:frame="1"/>
          <w:shd w:val="clear" w:color="auto" w:fill="FFFFFF"/>
        </w:rPr>
        <w:t>After consideration of the feedback from the senate body, the executive board recommends that the Academic Senate budget allocation of $1000 for "Other Services" and $2000 for Food Services be used as follows:  $1,000 for cap and gown giveaways in support of the “Got60?” campaign</w:t>
      </w:r>
      <w:r w:rsidR="002A40B0" w:rsidRPr="008D4BE1">
        <w:rPr>
          <w:rFonts w:ascii="Calibri" w:eastAsia="Times New Roman" w:hAnsi="Calibri" w:cs="Calibri"/>
          <w:sz w:val="20"/>
          <w:szCs w:val="20"/>
          <w:bdr w:val="none" w:sz="0" w:space="0" w:color="auto" w:frame="1"/>
          <w:shd w:val="clear" w:color="auto" w:fill="FFFFFF"/>
        </w:rPr>
        <w:t>,</w:t>
      </w:r>
      <w:r w:rsidRPr="008D4BE1">
        <w:rPr>
          <w:rFonts w:ascii="Calibri" w:eastAsia="Times New Roman" w:hAnsi="Calibri" w:cs="Calibri"/>
          <w:sz w:val="20"/>
          <w:szCs w:val="20"/>
          <w:bdr w:val="none" w:sz="0" w:space="0" w:color="auto" w:frame="1"/>
          <w:shd w:val="clear" w:color="auto" w:fill="FFFFFF"/>
        </w:rPr>
        <w:t xml:space="preserve"> $1,000 for student scholarships</w:t>
      </w:r>
      <w:r w:rsidR="002A40B0" w:rsidRPr="008D4BE1">
        <w:rPr>
          <w:rFonts w:ascii="Calibri" w:eastAsia="Times New Roman" w:hAnsi="Calibri" w:cs="Calibri"/>
          <w:sz w:val="20"/>
          <w:szCs w:val="20"/>
          <w:bdr w:val="none" w:sz="0" w:space="0" w:color="auto" w:frame="1"/>
          <w:shd w:val="clear" w:color="auto" w:fill="FFFFFF"/>
        </w:rPr>
        <w:t>,</w:t>
      </w:r>
      <w:r w:rsidRPr="008D4BE1">
        <w:rPr>
          <w:rFonts w:ascii="Calibri" w:eastAsia="Times New Roman" w:hAnsi="Calibri" w:cs="Calibri"/>
          <w:sz w:val="20"/>
          <w:szCs w:val="20"/>
          <w:bdr w:val="none" w:sz="0" w:space="0" w:color="auto" w:frame="1"/>
          <w:shd w:val="clear" w:color="auto" w:fill="FFFFFF"/>
        </w:rPr>
        <w:t xml:space="preserve"> and $1,000 for t-shirts/swag for senators.</w:t>
      </w:r>
    </w:p>
    <w:p w14:paraId="3FA3D4B6" w14:textId="308A4D42" w:rsidR="00D96FEC" w:rsidRPr="008D4BE1" w:rsidRDefault="00D96FEC" w:rsidP="00D96FEC">
      <w:pPr>
        <w:numPr>
          <w:ilvl w:val="0"/>
          <w:numId w:val="8"/>
        </w:numPr>
        <w:tabs>
          <w:tab w:val="center" w:pos="4257"/>
          <w:tab w:val="left" w:pos="5259"/>
        </w:tabs>
        <w:spacing w:after="200"/>
        <w:contextualSpacing/>
        <w:rPr>
          <w:rFonts w:ascii="Calibri" w:eastAsia="MS Mincho" w:hAnsi="Calibri" w:cs="Calibri"/>
          <w:bCs/>
        </w:rPr>
      </w:pPr>
      <w:r w:rsidRPr="008D4BE1">
        <w:rPr>
          <w:rFonts w:ascii="Calibri" w:eastAsia="MS Mincho" w:hAnsi="Calibri" w:cs="Calibri"/>
          <w:bCs/>
        </w:rPr>
        <w:t>Vice President</w:t>
      </w:r>
      <w:r w:rsidR="00974BB0" w:rsidRPr="008D4BE1">
        <w:rPr>
          <w:rFonts w:ascii="Calibri" w:eastAsia="MS Mincho" w:hAnsi="Calibri" w:cs="Calibri"/>
          <w:bCs/>
        </w:rPr>
        <w:t>’</w:t>
      </w:r>
      <w:r w:rsidRPr="008D4BE1">
        <w:rPr>
          <w:rFonts w:ascii="Calibri" w:eastAsia="MS Mincho" w:hAnsi="Calibri" w:cs="Calibri"/>
          <w:bCs/>
        </w:rPr>
        <w:t>s Report</w:t>
      </w:r>
    </w:p>
    <w:p w14:paraId="74D7D1D9" w14:textId="2CB51A99"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Kelly Lynch</w:t>
      </w:r>
    </w:p>
    <w:p w14:paraId="18A3A9B6" w14:textId="148E0831"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Angelica Martinez</w:t>
      </w:r>
    </w:p>
    <w:p w14:paraId="2AA1A1DE" w14:textId="17794A05" w:rsidR="00D96FEC" w:rsidRPr="000C5E9F"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231967BA" w14:textId="2EC312B4" w:rsidR="000C5E9F" w:rsidRPr="00B92178" w:rsidRDefault="000C5E9F" w:rsidP="000C5E9F">
      <w:pPr>
        <w:numPr>
          <w:ilvl w:val="1"/>
          <w:numId w:val="8"/>
        </w:numPr>
        <w:tabs>
          <w:tab w:val="center" w:pos="4257"/>
          <w:tab w:val="left" w:pos="5259"/>
        </w:tabs>
        <w:spacing w:after="200"/>
        <w:contextualSpacing/>
        <w:rPr>
          <w:rFonts w:ascii="Calibri" w:eastAsia="MS Mincho" w:hAnsi="Calibri" w:cs="Calibri"/>
          <w:bCs/>
          <w:sz w:val="20"/>
          <w:szCs w:val="20"/>
        </w:rPr>
      </w:pPr>
      <w:r w:rsidRPr="00B92178">
        <w:rPr>
          <w:rFonts w:ascii="Calibri" w:eastAsia="MS Mincho" w:hAnsi="Calibri" w:cs="Calibri"/>
          <w:bCs/>
          <w:sz w:val="20"/>
          <w:szCs w:val="20"/>
        </w:rPr>
        <w:t>None</w:t>
      </w:r>
    </w:p>
    <w:p w14:paraId="1022D10C" w14:textId="10C10ADA" w:rsid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4BFB5C87" w14:textId="3B7956D0" w:rsidR="007279BE" w:rsidRPr="00A438E0" w:rsidRDefault="007279BE" w:rsidP="007279BE">
      <w:pPr>
        <w:numPr>
          <w:ilvl w:val="1"/>
          <w:numId w:val="8"/>
        </w:numPr>
        <w:tabs>
          <w:tab w:val="center" w:pos="4257"/>
          <w:tab w:val="left" w:pos="5259"/>
        </w:tabs>
        <w:spacing w:after="0"/>
        <w:contextualSpacing/>
        <w:rPr>
          <w:rFonts w:ascii="Calibri" w:eastAsia="MS Mincho" w:hAnsi="Calibri" w:cs="Calibri"/>
          <w:bCs/>
        </w:rPr>
      </w:pPr>
      <w:r w:rsidRPr="007279BE">
        <w:rPr>
          <w:rFonts w:ascii="Calibri" w:eastAsia="MS Mincho" w:hAnsi="Calibri" w:cs="Calibri"/>
          <w:bCs/>
          <w:sz w:val="20"/>
          <w:szCs w:val="20"/>
        </w:rPr>
        <w:t>ASCCC Plenary Report Out: Farrah Nakatani</w:t>
      </w:r>
    </w:p>
    <w:p w14:paraId="39044D38" w14:textId="540C15C8" w:rsidR="00A438E0" w:rsidRPr="002733C4" w:rsidRDefault="00A438E0" w:rsidP="007279BE">
      <w:pPr>
        <w:numPr>
          <w:ilvl w:val="1"/>
          <w:numId w:val="8"/>
        </w:numPr>
        <w:tabs>
          <w:tab w:val="center" w:pos="4257"/>
          <w:tab w:val="left" w:pos="5259"/>
        </w:tabs>
        <w:spacing w:after="0"/>
        <w:contextualSpacing/>
        <w:rPr>
          <w:rFonts w:ascii="Calibri" w:eastAsia="MS Mincho" w:hAnsi="Calibri" w:cs="Calibri"/>
          <w:bCs/>
        </w:rPr>
      </w:pPr>
      <w:r>
        <w:rPr>
          <w:rFonts w:ascii="Calibri" w:eastAsia="MS Mincho" w:hAnsi="Calibri" w:cs="Calibri"/>
          <w:bCs/>
          <w:sz w:val="20"/>
          <w:szCs w:val="20"/>
        </w:rPr>
        <w:t xml:space="preserve">Resolution: Cranium </w:t>
      </w:r>
      <w:r w:rsidR="002733C4">
        <w:rPr>
          <w:rFonts w:ascii="Calibri" w:eastAsia="MS Mincho" w:hAnsi="Calibri" w:cs="Calibri"/>
          <w:bCs/>
          <w:sz w:val="20"/>
          <w:szCs w:val="20"/>
        </w:rPr>
        <w:t>Café</w:t>
      </w:r>
      <w:r w:rsidR="008D4BE1">
        <w:rPr>
          <w:rFonts w:ascii="Calibri" w:eastAsia="MS Mincho" w:hAnsi="Calibri" w:cs="Calibri"/>
          <w:bCs/>
          <w:sz w:val="20"/>
          <w:szCs w:val="20"/>
        </w:rPr>
        <w:t>-Appendix B</w:t>
      </w:r>
    </w:p>
    <w:p w14:paraId="39121E5A" w14:textId="325DA5C9" w:rsidR="002733C4" w:rsidRPr="007279BE" w:rsidRDefault="002733C4" w:rsidP="007279BE">
      <w:pPr>
        <w:numPr>
          <w:ilvl w:val="1"/>
          <w:numId w:val="8"/>
        </w:numPr>
        <w:tabs>
          <w:tab w:val="center" w:pos="4257"/>
          <w:tab w:val="left" w:pos="5259"/>
        </w:tabs>
        <w:spacing w:after="0"/>
        <w:contextualSpacing/>
        <w:rPr>
          <w:rFonts w:ascii="Calibri" w:eastAsia="MS Mincho" w:hAnsi="Calibri" w:cs="Calibri"/>
          <w:bCs/>
        </w:rPr>
      </w:pPr>
      <w:r>
        <w:rPr>
          <w:rFonts w:ascii="Calibri" w:eastAsia="MS Mincho" w:hAnsi="Calibri" w:cs="Calibri"/>
          <w:bCs/>
          <w:sz w:val="20"/>
          <w:szCs w:val="20"/>
        </w:rPr>
        <w:t>FLEX/Professional Development Day: Katie O’Brien</w:t>
      </w:r>
    </w:p>
    <w:p w14:paraId="39D883EC" w14:textId="2FE70018" w:rsidR="003C494F" w:rsidRPr="007279BE" w:rsidRDefault="00FC1B73" w:rsidP="001B27DE">
      <w:pPr>
        <w:numPr>
          <w:ilvl w:val="0"/>
          <w:numId w:val="8"/>
        </w:numPr>
        <w:tabs>
          <w:tab w:val="center" w:pos="4257"/>
          <w:tab w:val="left" w:pos="5259"/>
        </w:tabs>
        <w:spacing w:after="0"/>
        <w:contextualSpacing/>
        <w:rPr>
          <w:rFonts w:ascii="Calibri" w:eastAsia="MS Mincho" w:hAnsi="Calibri" w:cs="Calibri"/>
          <w:bCs/>
        </w:rPr>
      </w:pPr>
      <w:r w:rsidRPr="007279BE">
        <w:rPr>
          <w:rFonts w:ascii="Calibri" w:eastAsia="MS Mincho" w:hAnsi="Calibri" w:cs="Calibri"/>
          <w:bCs/>
        </w:rPr>
        <w:t>Committee Reports</w:t>
      </w:r>
    </w:p>
    <w:p w14:paraId="5CA0E10D" w14:textId="31A42596" w:rsidR="0020471F" w:rsidRPr="00A03350" w:rsidRDefault="00FC1B73" w:rsidP="003C494F">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0142B9CC" w14:textId="201D764A"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Academic Rank</w:t>
      </w:r>
      <w:r>
        <w:rPr>
          <w:sz w:val="20"/>
          <w:szCs w:val="20"/>
        </w:rPr>
        <w:t xml:space="preserve">, </w:t>
      </w:r>
      <w:r w:rsidR="00A05706">
        <w:rPr>
          <w:sz w:val="20"/>
          <w:szCs w:val="20"/>
        </w:rPr>
        <w:t>Frank Sotelo</w:t>
      </w:r>
    </w:p>
    <w:p w14:paraId="1BA1EFF9" w14:textId="7B6A4C80"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r w:rsidR="00E234DC">
        <w:rPr>
          <w:sz w:val="20"/>
          <w:szCs w:val="20"/>
        </w:rPr>
        <w:t>-No report</w:t>
      </w:r>
    </w:p>
    <w:p w14:paraId="470BA2DD" w14:textId="485B9790"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w:t>
      </w:r>
      <w:r w:rsidR="00A72DCF">
        <w:rPr>
          <w:sz w:val="20"/>
          <w:szCs w:val="20"/>
        </w:rPr>
        <w:t xml:space="preserve"> Jill Pfeifer</w:t>
      </w:r>
      <w:r w:rsidR="005220A1">
        <w:rPr>
          <w:sz w:val="20"/>
          <w:szCs w:val="20"/>
        </w:rPr>
        <w:t>-No report</w:t>
      </w:r>
    </w:p>
    <w:p w14:paraId="5789DFD0" w14:textId="5606BB92"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Pr>
          <w:sz w:val="20"/>
          <w:szCs w:val="20"/>
        </w:rPr>
        <w:lastRenderedPageBreak/>
        <w:t>Guided P</w:t>
      </w:r>
      <w:r w:rsidRPr="00A03350">
        <w:rPr>
          <w:sz w:val="20"/>
          <w:szCs w:val="20"/>
        </w:rPr>
        <w:t>athways, Lydia Gonzalez</w:t>
      </w:r>
    </w:p>
    <w:p w14:paraId="5B56BBEF" w14:textId="22B5C603"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w:t>
      </w:r>
      <w:r w:rsidR="00A72DCF">
        <w:rPr>
          <w:sz w:val="20"/>
          <w:szCs w:val="20"/>
        </w:rPr>
        <w:t xml:space="preserve"> Dana Arazi</w:t>
      </w:r>
    </w:p>
    <w:p w14:paraId="4C061517" w14:textId="49A7683D"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Patricia Hughes</w:t>
      </w:r>
    </w:p>
    <w:p w14:paraId="3656DB6F" w14:textId="6B3D46E7"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w:t>
      </w:r>
      <w:r w:rsidR="00A72DCF">
        <w:rPr>
          <w:sz w:val="20"/>
          <w:szCs w:val="20"/>
        </w:rPr>
        <w:t xml:space="preserve"> </w:t>
      </w:r>
      <w:r w:rsidR="00675AAD">
        <w:rPr>
          <w:sz w:val="20"/>
          <w:szCs w:val="20"/>
        </w:rPr>
        <w:t>Sean Hughes</w:t>
      </w:r>
    </w:p>
    <w:p w14:paraId="2D9F75A5" w14:textId="0EE5EAEA"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1285366C" w14:textId="7AFC206B" w:rsidR="00A03350" w:rsidRDefault="00A03350" w:rsidP="00A03350">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2F539406" w14:textId="4E2C20C7" w:rsidR="0094223E" w:rsidRPr="0094223E" w:rsidRDefault="0094223E" w:rsidP="00A03350">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Facilities,</w:t>
      </w:r>
      <w:r w:rsidR="00675AAD">
        <w:rPr>
          <w:rFonts w:ascii="Calibri" w:eastAsia="MS Gothic" w:hAnsi="Calibri" w:cs="Calibri"/>
          <w:bCs/>
          <w:sz w:val="20"/>
          <w:szCs w:val="20"/>
        </w:rPr>
        <w:t xml:space="preserve"> TBD</w:t>
      </w:r>
    </w:p>
    <w:p w14:paraId="2AF856D7" w14:textId="2A2E772E" w:rsidR="00A03350" w:rsidRPr="0094223E" w:rsidRDefault="00A03350" w:rsidP="00A03350">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sidR="00A72DCF">
        <w:rPr>
          <w:sz w:val="20"/>
          <w:szCs w:val="20"/>
        </w:rPr>
        <w:t>Julio Flores</w:t>
      </w:r>
      <w:r w:rsidR="00DA547B">
        <w:rPr>
          <w:sz w:val="20"/>
          <w:szCs w:val="20"/>
        </w:rPr>
        <w:t>-No report</w:t>
      </w:r>
    </w:p>
    <w:p w14:paraId="00461EC2" w14:textId="7EC1BA67" w:rsidR="0094223E" w:rsidRPr="00A03350" w:rsidRDefault="0094223E" w:rsidP="00A03350">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7EC2A9CF" w14:textId="2CF602A3" w:rsidR="00A03350" w:rsidRPr="00A03350" w:rsidRDefault="00A03350" w:rsidP="00A03350">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r w:rsidR="00B04AE6">
        <w:rPr>
          <w:sz w:val="20"/>
          <w:szCs w:val="20"/>
        </w:rPr>
        <w:t>-Appendix A</w:t>
      </w:r>
    </w:p>
    <w:p w14:paraId="2571DC11" w14:textId="5FBA1D3C"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sidR="00A72DCF">
        <w:rPr>
          <w:rFonts w:ascii="Calibri" w:eastAsia="MS Mincho" w:hAnsi="Calibri" w:cs="Calibri"/>
          <w:bCs/>
          <w:sz w:val="20"/>
          <w:szCs w:val="20"/>
        </w:rPr>
        <w:t>Brian Brutlag</w:t>
      </w:r>
      <w:r w:rsidR="0085462C">
        <w:rPr>
          <w:rFonts w:ascii="Calibri" w:eastAsia="MS Mincho" w:hAnsi="Calibri" w:cs="Calibri"/>
          <w:bCs/>
          <w:sz w:val="20"/>
          <w:szCs w:val="20"/>
        </w:rPr>
        <w:t>-No report</w:t>
      </w:r>
    </w:p>
    <w:p w14:paraId="3C4DD9B3" w14:textId="6A3CA69B" w:rsidR="00A03350" w:rsidRDefault="00A03350" w:rsidP="00A03350">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74A9FBDB" w14:textId="27612DE8"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w:t>
      </w:r>
      <w:r w:rsidR="00A72DCF">
        <w:rPr>
          <w:rFonts w:ascii="Calibri" w:eastAsia="MS Mincho" w:hAnsi="Calibri" w:cs="Calibri"/>
          <w:bCs/>
          <w:sz w:val="20"/>
          <w:szCs w:val="20"/>
        </w:rPr>
        <w:t xml:space="preserve"> </w:t>
      </w:r>
      <w:r w:rsidR="00675AAD">
        <w:rPr>
          <w:rFonts w:ascii="Calibri" w:eastAsia="MS Mincho" w:hAnsi="Calibri" w:cs="Calibri"/>
          <w:bCs/>
          <w:sz w:val="20"/>
          <w:szCs w:val="20"/>
        </w:rPr>
        <w:t>Colin Young</w:t>
      </w:r>
    </w:p>
    <w:p w14:paraId="63B456A7" w14:textId="484BBA06"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Foundational Skills &amp; Instructional Support, </w:t>
      </w:r>
      <w:r w:rsidR="00B6670B">
        <w:rPr>
          <w:rFonts w:ascii="Calibri" w:eastAsia="MS Mincho" w:hAnsi="Calibri" w:cs="Calibri"/>
          <w:bCs/>
          <w:sz w:val="20"/>
          <w:szCs w:val="20"/>
        </w:rPr>
        <w:t>Tyler Okamoto</w:t>
      </w:r>
    </w:p>
    <w:p w14:paraId="63B12FC4" w14:textId="0947B0D3"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w:t>
      </w:r>
      <w:r w:rsidR="001B27DE">
        <w:rPr>
          <w:rFonts w:ascii="Calibri" w:eastAsia="MS Mincho" w:hAnsi="Calibri" w:cs="Calibri"/>
          <w:bCs/>
          <w:sz w:val="20"/>
          <w:szCs w:val="20"/>
        </w:rPr>
        <w:t xml:space="preserve">, </w:t>
      </w:r>
      <w:r w:rsidR="00675AAD">
        <w:rPr>
          <w:rFonts w:ascii="Calibri" w:eastAsia="MS Mincho" w:hAnsi="Calibri" w:cs="Calibri"/>
          <w:bCs/>
          <w:sz w:val="20"/>
          <w:szCs w:val="20"/>
        </w:rPr>
        <w:t>TBD</w:t>
      </w:r>
    </w:p>
    <w:p w14:paraId="4A5D2288" w14:textId="42A80F5A" w:rsidR="001E4BD9" w:rsidRDefault="001E4BD9" w:rsidP="001E4BD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w:t>
      </w:r>
      <w:r w:rsidR="007B5D46">
        <w:rPr>
          <w:rFonts w:ascii="Calibri" w:eastAsia="MS Mincho" w:hAnsi="Calibri" w:cs="Calibri"/>
          <w:bCs/>
          <w:sz w:val="20"/>
          <w:szCs w:val="20"/>
        </w:rPr>
        <w:t>p</w:t>
      </w:r>
      <w:r>
        <w:rPr>
          <w:rFonts w:ascii="Calibri" w:eastAsia="MS Mincho" w:hAnsi="Calibri" w:cs="Calibri"/>
          <w:bCs/>
          <w:sz w:val="20"/>
          <w:szCs w:val="20"/>
        </w:rPr>
        <w:t>e</w:t>
      </w:r>
      <w:r w:rsidR="007B5D46">
        <w:rPr>
          <w:rFonts w:ascii="Calibri" w:eastAsia="MS Mincho" w:hAnsi="Calibri" w:cs="Calibri"/>
          <w:bCs/>
          <w:sz w:val="20"/>
          <w:szCs w:val="20"/>
        </w:rPr>
        <w:t>n</w:t>
      </w:r>
      <w:r>
        <w:rPr>
          <w:rFonts w:ascii="Calibri" w:eastAsia="MS Mincho" w:hAnsi="Calibri" w:cs="Calibri"/>
          <w:bCs/>
          <w:sz w:val="20"/>
          <w:szCs w:val="20"/>
        </w:rPr>
        <w:t xml:space="preserve"> Education</w:t>
      </w:r>
      <w:r w:rsidR="00D71B7F">
        <w:rPr>
          <w:rFonts w:ascii="Calibri" w:eastAsia="MS Mincho" w:hAnsi="Calibri" w:cs="Calibri"/>
          <w:bCs/>
          <w:sz w:val="20"/>
          <w:szCs w:val="20"/>
        </w:rPr>
        <w:t>al</w:t>
      </w:r>
      <w:r>
        <w:rPr>
          <w:rFonts w:ascii="Calibri" w:eastAsia="MS Mincho" w:hAnsi="Calibri" w:cs="Calibri"/>
          <w:bCs/>
          <w:sz w:val="20"/>
          <w:szCs w:val="20"/>
        </w:rPr>
        <w:t xml:space="preserve"> Resources Initiative (ASCCC OERI), Shei</w:t>
      </w:r>
      <w:r w:rsidR="007B5D46">
        <w:rPr>
          <w:rFonts w:ascii="Calibri" w:eastAsia="MS Mincho" w:hAnsi="Calibri" w:cs="Calibri"/>
          <w:bCs/>
          <w:sz w:val="20"/>
          <w:szCs w:val="20"/>
        </w:rPr>
        <w:t>l</w:t>
      </w:r>
      <w:r>
        <w:rPr>
          <w:rFonts w:ascii="Calibri" w:eastAsia="MS Mincho" w:hAnsi="Calibri" w:cs="Calibri"/>
          <w:bCs/>
          <w:sz w:val="20"/>
          <w:szCs w:val="20"/>
        </w:rPr>
        <w:t>a Lynch</w:t>
      </w:r>
    </w:p>
    <w:p w14:paraId="4BA47A40" w14:textId="021DFA0C" w:rsidR="001B27DE" w:rsidRDefault="001B27DE"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Equity, Juana Mora</w:t>
      </w:r>
    </w:p>
    <w:p w14:paraId="530E4CBD" w14:textId="2D05FA80" w:rsidR="001B27DE" w:rsidRDefault="001B27DE"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Student Success and Support Services Program (SSSP), </w:t>
      </w:r>
      <w:r w:rsidR="00A939E6">
        <w:rPr>
          <w:rFonts w:ascii="Calibri" w:eastAsia="MS Mincho" w:hAnsi="Calibri" w:cs="Calibri"/>
          <w:bCs/>
          <w:sz w:val="20"/>
          <w:szCs w:val="20"/>
        </w:rPr>
        <w:t>Bill Curington</w:t>
      </w:r>
      <w:r w:rsidR="00226730">
        <w:rPr>
          <w:rFonts w:ascii="Calibri" w:eastAsia="MS Mincho" w:hAnsi="Calibri" w:cs="Calibri"/>
          <w:bCs/>
          <w:sz w:val="20"/>
          <w:szCs w:val="20"/>
        </w:rPr>
        <w:t>-No report</w:t>
      </w:r>
    </w:p>
    <w:p w14:paraId="151DD852" w14:textId="6C9BE05A"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32FAC599" w14:textId="3C603920"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3C494F">
      <w:pPr>
        <w:rPr>
          <w:sz w:val="20"/>
          <w:szCs w:val="20"/>
        </w:rPr>
      </w:pPr>
      <w:r w:rsidRPr="0020471F">
        <w:rPr>
          <w:sz w:val="20"/>
          <w:szCs w:val="20"/>
        </w:rPr>
        <w:t xml:space="preserve">                                     </w:t>
      </w:r>
      <w:r w:rsidR="003C494F">
        <w:rPr>
          <w:sz w:val="20"/>
          <w:szCs w:val="20"/>
        </w:rPr>
        <w:tab/>
      </w:r>
    </w:p>
    <w:p w14:paraId="61FAA822" w14:textId="0EBE9951" w:rsidR="00FD2778" w:rsidRPr="001B27DE" w:rsidRDefault="0020471F" w:rsidP="001B27DE">
      <w:pPr>
        <w:rPr>
          <w:sz w:val="20"/>
          <w:szCs w:val="20"/>
        </w:rPr>
      </w:pPr>
      <w:r w:rsidRPr="0020471F">
        <w:rPr>
          <w:sz w:val="20"/>
          <w:szCs w:val="20"/>
        </w:rPr>
        <w:lastRenderedPageBreak/>
        <w:t xml:space="preserve">                                  </w:t>
      </w:r>
      <w:r w:rsidRPr="00FD2778">
        <w:rPr>
          <w:noProof/>
        </w:rPr>
        <mc:AlternateContent>
          <mc:Choice Requires="wps">
            <w:drawing>
              <wp:anchor distT="45720" distB="45720" distL="114300" distR="114300" simplePos="0" relativeHeight="251661312" behindDoc="0" locked="0" layoutInCell="1" allowOverlap="1" wp14:anchorId="26A11B42" wp14:editId="3F8CBCD4">
                <wp:simplePos x="0" y="0"/>
                <wp:positionH relativeFrom="leftMargin">
                  <wp:posOffset>152400</wp:posOffset>
                </wp:positionH>
                <wp:positionV relativeFrom="paragraph">
                  <wp:posOffset>-4028440</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12pt;margin-top:-317.2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Rio Hondo College aspires to be an evolving community-focused institution that embraces diversity, equity, and inclusion </w:t>
                      </w:r>
                      <w:proofErr w:type="gramStart"/>
                      <w:r w:rsidRPr="00FD2778">
                        <w:rPr>
                          <w:rFonts w:cstheme="minorHAnsi"/>
                          <w:bCs/>
                          <w:sz w:val="18"/>
                          <w:szCs w:val="18"/>
                        </w:rPr>
                        <w:t>as a means to</w:t>
                      </w:r>
                      <w:proofErr w:type="gramEnd"/>
                      <w:r w:rsidRPr="00FD2778">
                        <w:rPr>
                          <w:rFonts w:cstheme="minorHAnsi"/>
                          <w:bCs/>
                          <w:sz w:val="18"/>
                          <w:szCs w:val="18"/>
                        </w:rPr>
                        <w:t xml:space="preserve">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p>
    <w:p w14:paraId="17D47A39" w14:textId="403366DB" w:rsidR="001C6A4A" w:rsidRDefault="00B04AE6" w:rsidP="001C6A4A">
      <w:pPr>
        <w:tabs>
          <w:tab w:val="center" w:pos="4257"/>
          <w:tab w:val="left" w:pos="5259"/>
        </w:tabs>
        <w:spacing w:after="200"/>
        <w:rPr>
          <w:rFonts w:ascii="Calibri" w:hAnsi="Calibri" w:cs="Calibri"/>
          <w:bCs/>
          <w:i/>
          <w:iCs/>
        </w:rPr>
      </w:pPr>
      <w:r>
        <w:rPr>
          <w:rFonts w:ascii="Calibri" w:hAnsi="Calibri" w:cs="Calibri"/>
          <w:bCs/>
          <w:i/>
          <w:iCs/>
        </w:rPr>
        <w:t>Appendix A</w:t>
      </w:r>
    </w:p>
    <w:p w14:paraId="06A4A8D9" w14:textId="60CEB1CE" w:rsidR="001C6A4A" w:rsidRPr="00B04AE6" w:rsidRDefault="004E478D" w:rsidP="001C6A4A">
      <w:pPr>
        <w:tabs>
          <w:tab w:val="center" w:pos="4257"/>
          <w:tab w:val="left" w:pos="5259"/>
        </w:tabs>
        <w:spacing w:after="200"/>
        <w:rPr>
          <w:rFonts w:ascii="Calibri" w:hAnsi="Calibri" w:cs="Calibri"/>
          <w:b/>
          <w:sz w:val="20"/>
          <w:szCs w:val="20"/>
        </w:rPr>
      </w:pPr>
      <w:r w:rsidRPr="00B04AE6">
        <w:rPr>
          <w:rFonts w:ascii="Calibri" w:hAnsi="Calibri" w:cs="Calibri"/>
          <w:b/>
          <w:sz w:val="20"/>
          <w:szCs w:val="20"/>
        </w:rPr>
        <w:t>Program Review</w:t>
      </w:r>
    </w:p>
    <w:p w14:paraId="26C4DCDD" w14:textId="1283E86E" w:rsidR="004E478D" w:rsidRPr="004E478D" w:rsidRDefault="004E478D" w:rsidP="004E478D">
      <w:pPr>
        <w:shd w:val="clear" w:color="auto" w:fill="FFFFFF"/>
        <w:spacing w:after="0" w:line="240" w:lineRule="auto"/>
        <w:textAlignment w:val="baseline"/>
        <w:rPr>
          <w:rFonts w:ascii="Calibri" w:eastAsia="Times New Roman" w:hAnsi="Calibri" w:cs="Calibri"/>
          <w:color w:val="000000"/>
          <w:sz w:val="20"/>
          <w:szCs w:val="20"/>
        </w:rPr>
      </w:pPr>
      <w:r w:rsidRPr="004E478D">
        <w:rPr>
          <w:rFonts w:ascii="Calibri" w:eastAsia="Times New Roman" w:hAnsi="Calibri" w:cs="Calibri"/>
          <w:color w:val="000000"/>
          <w:sz w:val="20"/>
          <w:szCs w:val="20"/>
        </w:rPr>
        <w:t xml:space="preserve">Program Review orientation will take place via Zoom on Wednesday, November 16, from 3:00 to 3:30 p.m. and on Thursday, November </w:t>
      </w:r>
      <w:r w:rsidRPr="00B04AE6">
        <w:rPr>
          <w:rFonts w:ascii="Calibri" w:eastAsia="Times New Roman" w:hAnsi="Calibri" w:cs="Calibri"/>
          <w:color w:val="000000"/>
          <w:sz w:val="20"/>
          <w:szCs w:val="20"/>
        </w:rPr>
        <w:t>1</w:t>
      </w:r>
      <w:r w:rsidRPr="004E478D">
        <w:rPr>
          <w:rFonts w:ascii="Calibri" w:eastAsia="Times New Roman" w:hAnsi="Calibri" w:cs="Calibri"/>
          <w:color w:val="000000"/>
          <w:sz w:val="20"/>
          <w:szCs w:val="20"/>
        </w:rPr>
        <w:t>7, from 9:00 to 9:30 a.m. </w:t>
      </w:r>
    </w:p>
    <w:p w14:paraId="6959E1E0" w14:textId="77777777" w:rsidR="004E478D" w:rsidRPr="004E478D" w:rsidRDefault="004E478D" w:rsidP="004E478D">
      <w:pPr>
        <w:shd w:val="clear" w:color="auto" w:fill="FFFFFF"/>
        <w:spacing w:after="0" w:line="240" w:lineRule="auto"/>
        <w:textAlignment w:val="baseline"/>
        <w:rPr>
          <w:rFonts w:ascii="Calibri" w:eastAsia="Times New Roman" w:hAnsi="Calibri" w:cs="Calibri"/>
          <w:color w:val="000000"/>
          <w:sz w:val="20"/>
          <w:szCs w:val="20"/>
        </w:rPr>
      </w:pPr>
    </w:p>
    <w:p w14:paraId="383B352D" w14:textId="77777777" w:rsidR="004E478D" w:rsidRPr="004E478D" w:rsidRDefault="004E478D" w:rsidP="004E478D">
      <w:pPr>
        <w:shd w:val="clear" w:color="auto" w:fill="FFFFFF"/>
        <w:spacing w:after="0" w:line="240" w:lineRule="auto"/>
        <w:textAlignment w:val="baseline"/>
        <w:rPr>
          <w:rFonts w:ascii="Calibri" w:eastAsia="Times New Roman" w:hAnsi="Calibri" w:cs="Calibri"/>
          <w:color w:val="000000"/>
          <w:sz w:val="20"/>
          <w:szCs w:val="20"/>
        </w:rPr>
      </w:pPr>
      <w:r w:rsidRPr="004E478D">
        <w:rPr>
          <w:rFonts w:ascii="Calibri" w:eastAsia="Times New Roman" w:hAnsi="Calibri" w:cs="Calibri"/>
          <w:color w:val="000000"/>
          <w:sz w:val="20"/>
          <w:szCs w:val="20"/>
        </w:rPr>
        <w:t>Program Review meetings will take place during the week of December 5. </w:t>
      </w:r>
    </w:p>
    <w:p w14:paraId="4E10C82A" w14:textId="74DBC766" w:rsidR="00B04AE6" w:rsidRPr="00B04AE6" w:rsidRDefault="00B04AE6" w:rsidP="00B04AE6">
      <w:pPr>
        <w:tabs>
          <w:tab w:val="center" w:pos="4257"/>
          <w:tab w:val="left" w:pos="5259"/>
        </w:tabs>
        <w:spacing w:after="200"/>
        <w:rPr>
          <w:rFonts w:ascii="Calibri" w:hAnsi="Calibri" w:cs="Calibri"/>
          <w:bCs/>
          <w:i/>
          <w:iCs/>
          <w:sz w:val="20"/>
          <w:szCs w:val="20"/>
        </w:rPr>
      </w:pPr>
      <w:r w:rsidRPr="00B04AE6">
        <w:rPr>
          <w:rFonts w:ascii="Calibri" w:hAnsi="Calibri" w:cs="Calibri"/>
          <w:bCs/>
          <w:i/>
          <w:iCs/>
          <w:sz w:val="20"/>
          <w:szCs w:val="20"/>
        </w:rPr>
        <w:t>Submitted by Marie Eckstrom</w:t>
      </w:r>
    </w:p>
    <w:p w14:paraId="51703130" w14:textId="581BE7B6" w:rsidR="001C6A4A" w:rsidRDefault="001C6A4A" w:rsidP="001C6A4A">
      <w:pPr>
        <w:tabs>
          <w:tab w:val="center" w:pos="4257"/>
          <w:tab w:val="left" w:pos="5259"/>
        </w:tabs>
        <w:spacing w:after="200"/>
        <w:rPr>
          <w:rFonts w:ascii="Calibri" w:hAnsi="Calibri" w:cs="Calibri"/>
          <w:bCs/>
          <w:i/>
          <w:iCs/>
        </w:rPr>
      </w:pPr>
    </w:p>
    <w:p w14:paraId="419512D3" w14:textId="0EFFFD1A" w:rsidR="001C6A4A" w:rsidRDefault="001C6A4A" w:rsidP="001C6A4A">
      <w:pPr>
        <w:tabs>
          <w:tab w:val="center" w:pos="4257"/>
          <w:tab w:val="left" w:pos="5259"/>
        </w:tabs>
        <w:spacing w:after="200"/>
        <w:rPr>
          <w:rFonts w:ascii="Calibri" w:hAnsi="Calibri" w:cs="Calibri"/>
          <w:bCs/>
          <w:i/>
          <w:iCs/>
        </w:rPr>
      </w:pPr>
    </w:p>
    <w:p w14:paraId="0D9D76C3" w14:textId="6CE1BFAC" w:rsidR="001C6A4A" w:rsidRDefault="001C6A4A" w:rsidP="001C6A4A">
      <w:pPr>
        <w:tabs>
          <w:tab w:val="center" w:pos="4257"/>
          <w:tab w:val="left" w:pos="5259"/>
        </w:tabs>
        <w:spacing w:after="200"/>
        <w:rPr>
          <w:rFonts w:ascii="Calibri" w:hAnsi="Calibri" w:cs="Calibri"/>
          <w:bCs/>
          <w:i/>
          <w:iCs/>
        </w:rPr>
      </w:pPr>
    </w:p>
    <w:p w14:paraId="2B832977" w14:textId="61DA76FF" w:rsidR="001C6A4A" w:rsidRDefault="001C6A4A" w:rsidP="001C6A4A">
      <w:pPr>
        <w:tabs>
          <w:tab w:val="center" w:pos="4257"/>
          <w:tab w:val="left" w:pos="5259"/>
        </w:tabs>
        <w:spacing w:after="200"/>
        <w:rPr>
          <w:rFonts w:ascii="Calibri" w:hAnsi="Calibri" w:cs="Calibri"/>
          <w:bCs/>
          <w:i/>
          <w:iCs/>
        </w:rPr>
      </w:pPr>
    </w:p>
    <w:p w14:paraId="1513FA64" w14:textId="3A799B6E" w:rsidR="001C6A4A" w:rsidRDefault="001C6A4A" w:rsidP="001C6A4A">
      <w:pPr>
        <w:tabs>
          <w:tab w:val="center" w:pos="4257"/>
          <w:tab w:val="left" w:pos="5259"/>
        </w:tabs>
        <w:spacing w:after="200"/>
        <w:rPr>
          <w:rFonts w:ascii="Calibri" w:hAnsi="Calibri" w:cs="Calibri"/>
          <w:bCs/>
          <w:i/>
          <w:iCs/>
        </w:rPr>
      </w:pPr>
    </w:p>
    <w:p w14:paraId="664CA147" w14:textId="24D4043A" w:rsidR="001C6A4A" w:rsidRDefault="001C6A4A" w:rsidP="001C6A4A">
      <w:pPr>
        <w:tabs>
          <w:tab w:val="center" w:pos="4257"/>
          <w:tab w:val="left" w:pos="5259"/>
        </w:tabs>
        <w:spacing w:after="200"/>
        <w:rPr>
          <w:rFonts w:ascii="Calibri" w:hAnsi="Calibri" w:cs="Calibri"/>
          <w:bCs/>
          <w:i/>
          <w:iCs/>
        </w:rPr>
      </w:pPr>
    </w:p>
    <w:p w14:paraId="74B2D9F8" w14:textId="0C60E214" w:rsidR="001C6A4A" w:rsidRDefault="001C6A4A" w:rsidP="001C6A4A">
      <w:pPr>
        <w:tabs>
          <w:tab w:val="center" w:pos="4257"/>
          <w:tab w:val="left" w:pos="5259"/>
        </w:tabs>
        <w:spacing w:after="200"/>
        <w:rPr>
          <w:rFonts w:ascii="Calibri" w:hAnsi="Calibri" w:cs="Calibri"/>
          <w:bCs/>
          <w:i/>
          <w:iCs/>
        </w:rPr>
      </w:pPr>
    </w:p>
    <w:p w14:paraId="7BCDCACA" w14:textId="20E9AA0F" w:rsidR="001C6A4A" w:rsidRDefault="001C6A4A" w:rsidP="001C6A4A">
      <w:pPr>
        <w:tabs>
          <w:tab w:val="center" w:pos="4257"/>
          <w:tab w:val="left" w:pos="5259"/>
        </w:tabs>
        <w:spacing w:after="200"/>
        <w:rPr>
          <w:rFonts w:ascii="Calibri" w:hAnsi="Calibri" w:cs="Calibri"/>
          <w:bCs/>
          <w:i/>
          <w:iCs/>
        </w:rPr>
      </w:pPr>
    </w:p>
    <w:p w14:paraId="3F2DD2E6" w14:textId="5C00860A" w:rsidR="001C6A4A" w:rsidRDefault="001C6A4A" w:rsidP="001C6A4A">
      <w:pPr>
        <w:tabs>
          <w:tab w:val="center" w:pos="4257"/>
          <w:tab w:val="left" w:pos="5259"/>
        </w:tabs>
        <w:spacing w:after="200"/>
        <w:rPr>
          <w:rFonts w:ascii="Calibri" w:hAnsi="Calibri" w:cs="Calibri"/>
          <w:bCs/>
          <w:i/>
          <w:iCs/>
        </w:rPr>
      </w:pPr>
    </w:p>
    <w:p w14:paraId="1B230839" w14:textId="29FF3D56" w:rsidR="001C6A4A" w:rsidRDefault="001C6A4A" w:rsidP="001C6A4A">
      <w:pPr>
        <w:tabs>
          <w:tab w:val="center" w:pos="4257"/>
          <w:tab w:val="left" w:pos="5259"/>
        </w:tabs>
        <w:spacing w:after="200"/>
        <w:rPr>
          <w:rFonts w:ascii="Calibri" w:hAnsi="Calibri" w:cs="Calibri"/>
          <w:bCs/>
          <w:i/>
          <w:iCs/>
        </w:rPr>
      </w:pPr>
    </w:p>
    <w:p w14:paraId="3FE0E2C9" w14:textId="31690AFE" w:rsidR="001C6A4A" w:rsidRDefault="001C6A4A" w:rsidP="001C6A4A">
      <w:pPr>
        <w:tabs>
          <w:tab w:val="center" w:pos="4257"/>
          <w:tab w:val="left" w:pos="5259"/>
        </w:tabs>
        <w:spacing w:after="200"/>
        <w:rPr>
          <w:rFonts w:ascii="Calibri" w:hAnsi="Calibri" w:cs="Calibri"/>
          <w:bCs/>
          <w:i/>
          <w:iCs/>
        </w:rPr>
      </w:pPr>
    </w:p>
    <w:p w14:paraId="25D7812D" w14:textId="57835916" w:rsidR="001C6A4A" w:rsidRDefault="001C6A4A" w:rsidP="001C6A4A">
      <w:pPr>
        <w:tabs>
          <w:tab w:val="center" w:pos="4257"/>
          <w:tab w:val="left" w:pos="5259"/>
        </w:tabs>
        <w:spacing w:after="200"/>
        <w:rPr>
          <w:rFonts w:ascii="Calibri" w:hAnsi="Calibri" w:cs="Calibri"/>
          <w:bCs/>
          <w:i/>
          <w:iCs/>
        </w:rPr>
      </w:pPr>
    </w:p>
    <w:p w14:paraId="64FD949B" w14:textId="6F3AE28F" w:rsidR="001C6A4A" w:rsidRDefault="001C6A4A" w:rsidP="001C6A4A">
      <w:pPr>
        <w:tabs>
          <w:tab w:val="center" w:pos="4257"/>
          <w:tab w:val="left" w:pos="5259"/>
        </w:tabs>
        <w:spacing w:after="200"/>
        <w:rPr>
          <w:rFonts w:ascii="Calibri" w:hAnsi="Calibri" w:cs="Calibri"/>
          <w:bCs/>
          <w:i/>
          <w:iCs/>
        </w:rPr>
      </w:pPr>
    </w:p>
    <w:p w14:paraId="41128980" w14:textId="7E8E70FF" w:rsidR="001C6A4A" w:rsidRDefault="001C6A4A" w:rsidP="001C6A4A">
      <w:pPr>
        <w:tabs>
          <w:tab w:val="center" w:pos="4257"/>
          <w:tab w:val="left" w:pos="5259"/>
        </w:tabs>
        <w:spacing w:after="200"/>
        <w:rPr>
          <w:rFonts w:ascii="Calibri" w:hAnsi="Calibri" w:cs="Calibri"/>
          <w:bCs/>
          <w:i/>
          <w:iCs/>
        </w:rPr>
      </w:pPr>
    </w:p>
    <w:p w14:paraId="3991D741" w14:textId="2AFBB2C1" w:rsidR="001B27DE" w:rsidRDefault="001B27DE" w:rsidP="001C6A4A">
      <w:pPr>
        <w:tabs>
          <w:tab w:val="center" w:pos="4257"/>
          <w:tab w:val="left" w:pos="5259"/>
        </w:tabs>
        <w:spacing w:after="200"/>
        <w:rPr>
          <w:rFonts w:ascii="Calibri" w:hAnsi="Calibri" w:cs="Calibri"/>
          <w:bCs/>
          <w:i/>
          <w:iCs/>
        </w:rPr>
      </w:pPr>
    </w:p>
    <w:p w14:paraId="15055D4C" w14:textId="09D8F585" w:rsidR="001B27DE" w:rsidRDefault="001B27DE" w:rsidP="001C6A4A">
      <w:pPr>
        <w:tabs>
          <w:tab w:val="center" w:pos="4257"/>
          <w:tab w:val="left" w:pos="5259"/>
        </w:tabs>
        <w:spacing w:after="200"/>
        <w:rPr>
          <w:rFonts w:ascii="Calibri" w:hAnsi="Calibri" w:cs="Calibri"/>
          <w:bCs/>
          <w:i/>
          <w:iCs/>
        </w:rPr>
      </w:pPr>
    </w:p>
    <w:p w14:paraId="363207B1" w14:textId="6EAC7D88" w:rsidR="001C6A4A" w:rsidRDefault="001C6A4A" w:rsidP="001C6A4A">
      <w:pPr>
        <w:tabs>
          <w:tab w:val="center" w:pos="4257"/>
          <w:tab w:val="left" w:pos="5259"/>
        </w:tabs>
        <w:spacing w:after="200"/>
        <w:rPr>
          <w:rFonts w:ascii="Calibri" w:eastAsia="MS Gothic" w:hAnsi="Calibri" w:cs="Calibri"/>
          <w:bCs/>
        </w:rPr>
      </w:pPr>
    </w:p>
    <w:p w14:paraId="6A58CF7A" w14:textId="6C1C6BEF" w:rsidR="008D4BE1" w:rsidRDefault="008D4BE1" w:rsidP="001C6A4A">
      <w:pPr>
        <w:tabs>
          <w:tab w:val="center" w:pos="4257"/>
          <w:tab w:val="left" w:pos="5259"/>
        </w:tabs>
        <w:spacing w:after="200"/>
        <w:rPr>
          <w:rFonts w:ascii="Calibri" w:eastAsia="MS Gothic" w:hAnsi="Calibri" w:cs="Calibri"/>
          <w:bCs/>
        </w:rPr>
      </w:pPr>
    </w:p>
    <w:p w14:paraId="1965B041" w14:textId="6D276DF9" w:rsidR="008D4BE1" w:rsidRDefault="008D4BE1" w:rsidP="001C6A4A">
      <w:pPr>
        <w:tabs>
          <w:tab w:val="center" w:pos="4257"/>
          <w:tab w:val="left" w:pos="5259"/>
        </w:tabs>
        <w:spacing w:after="200"/>
        <w:rPr>
          <w:rFonts w:ascii="Calibri" w:eastAsia="MS Gothic" w:hAnsi="Calibri" w:cs="Calibri"/>
          <w:bCs/>
        </w:rPr>
      </w:pPr>
    </w:p>
    <w:p w14:paraId="1CB2EAC9" w14:textId="16E5E847" w:rsidR="008D4BE1" w:rsidRDefault="008D4BE1" w:rsidP="001C6A4A">
      <w:pPr>
        <w:tabs>
          <w:tab w:val="center" w:pos="4257"/>
          <w:tab w:val="left" w:pos="5259"/>
        </w:tabs>
        <w:spacing w:after="200"/>
        <w:rPr>
          <w:rFonts w:ascii="Calibri" w:eastAsia="MS Gothic" w:hAnsi="Calibri" w:cs="Calibri"/>
          <w:bCs/>
        </w:rPr>
      </w:pPr>
    </w:p>
    <w:p w14:paraId="0D0CBBAC" w14:textId="2CFC72DD" w:rsidR="008D4BE1" w:rsidRDefault="008D4BE1" w:rsidP="001C6A4A">
      <w:pPr>
        <w:tabs>
          <w:tab w:val="center" w:pos="4257"/>
          <w:tab w:val="left" w:pos="5259"/>
        </w:tabs>
        <w:spacing w:after="200"/>
        <w:rPr>
          <w:rFonts w:ascii="Calibri" w:eastAsia="MS Gothic" w:hAnsi="Calibri" w:cs="Calibri"/>
          <w:bCs/>
        </w:rPr>
      </w:pPr>
    </w:p>
    <w:p w14:paraId="6BCF41C1" w14:textId="77777777" w:rsidR="008D4BE1" w:rsidRDefault="008D4BE1" w:rsidP="001C6A4A">
      <w:pPr>
        <w:tabs>
          <w:tab w:val="center" w:pos="4257"/>
          <w:tab w:val="left" w:pos="5259"/>
        </w:tabs>
        <w:spacing w:after="200"/>
        <w:rPr>
          <w:rFonts w:ascii="Calibri" w:eastAsia="MS Gothic" w:hAnsi="Calibri" w:cs="Calibri"/>
          <w:bCs/>
        </w:rPr>
      </w:pPr>
    </w:p>
    <w:p w14:paraId="560D4F9C" w14:textId="0795FBD3" w:rsidR="008D4BE1" w:rsidRPr="008D4BE1" w:rsidRDefault="008D4BE1" w:rsidP="001C6A4A">
      <w:pPr>
        <w:tabs>
          <w:tab w:val="center" w:pos="4257"/>
          <w:tab w:val="left" w:pos="5259"/>
        </w:tabs>
        <w:spacing w:after="200"/>
        <w:rPr>
          <w:rFonts w:eastAsia="MS Gothic" w:cstheme="minorHAnsi"/>
          <w:bCs/>
          <w:i/>
          <w:iCs/>
          <w:sz w:val="20"/>
          <w:szCs w:val="20"/>
        </w:rPr>
      </w:pPr>
      <w:r w:rsidRPr="008D4BE1">
        <w:rPr>
          <w:rFonts w:eastAsia="MS Gothic" w:cstheme="minorHAnsi"/>
          <w:bCs/>
          <w:i/>
          <w:iCs/>
          <w:sz w:val="20"/>
          <w:szCs w:val="20"/>
        </w:rPr>
        <w:lastRenderedPageBreak/>
        <w:t>Appendix B</w:t>
      </w:r>
    </w:p>
    <w:p w14:paraId="1FEA7D16" w14:textId="5DCE7974" w:rsidR="008D4BE1" w:rsidRPr="008D4BE1" w:rsidRDefault="008D4BE1" w:rsidP="001C6A4A">
      <w:pPr>
        <w:tabs>
          <w:tab w:val="center" w:pos="4257"/>
          <w:tab w:val="left" w:pos="5259"/>
        </w:tabs>
        <w:spacing w:after="200"/>
        <w:rPr>
          <w:rFonts w:eastAsia="MS Gothic" w:cstheme="minorHAnsi"/>
          <w:b/>
          <w:sz w:val="20"/>
          <w:szCs w:val="20"/>
        </w:rPr>
      </w:pPr>
      <w:r w:rsidRPr="008D4BE1">
        <w:rPr>
          <w:rFonts w:eastAsia="MS Gothic" w:cstheme="minorHAnsi"/>
          <w:b/>
          <w:sz w:val="20"/>
          <w:szCs w:val="20"/>
        </w:rPr>
        <w:t>Cranium Café Resolution</w:t>
      </w:r>
    </w:p>
    <w:p w14:paraId="2BC00728" w14:textId="77777777" w:rsidR="008D4BE1" w:rsidRPr="008D4BE1" w:rsidRDefault="008D4BE1" w:rsidP="008D4BE1">
      <w:pPr>
        <w:pStyle w:val="NormalWeb"/>
        <w:shd w:val="clear" w:color="auto" w:fill="FFFFFF"/>
        <w:spacing w:before="0" w:beforeAutospacing="0" w:after="0" w:afterAutospacing="0"/>
        <w:rPr>
          <w:rFonts w:asciiTheme="minorHAnsi" w:hAnsiTheme="minorHAnsi" w:cstheme="minorHAnsi"/>
          <w:sz w:val="20"/>
          <w:szCs w:val="20"/>
        </w:rPr>
      </w:pPr>
      <w:r w:rsidRPr="008D4BE1">
        <w:rPr>
          <w:rFonts w:asciiTheme="minorHAnsi" w:hAnsiTheme="minorHAnsi" w:cstheme="minorHAnsi"/>
          <w:color w:val="424242"/>
          <w:sz w:val="20"/>
          <w:szCs w:val="20"/>
        </w:rPr>
        <w:t>Whereas counseling faculty voted to discontinue use of Cranium Café and continue Zoom with SARS integration during a division meeting in spring 2021 and collegial consultation did not take place in the administration's decision to adopt the Cranium Café platform which was approved by the Board of Trustees on July 13</w:t>
      </w:r>
      <w:r w:rsidRPr="008D4BE1">
        <w:rPr>
          <w:rFonts w:asciiTheme="minorHAnsi" w:hAnsiTheme="minorHAnsi" w:cstheme="minorHAnsi"/>
          <w:color w:val="424242"/>
          <w:sz w:val="20"/>
          <w:szCs w:val="20"/>
          <w:vertAlign w:val="superscript"/>
        </w:rPr>
        <w:t>th</w:t>
      </w:r>
      <w:r w:rsidRPr="008D4BE1">
        <w:rPr>
          <w:rFonts w:asciiTheme="minorHAnsi" w:hAnsiTheme="minorHAnsi" w:cstheme="minorHAnsi"/>
          <w:color w:val="424242"/>
          <w:sz w:val="20"/>
          <w:szCs w:val="20"/>
        </w:rPr>
        <w:t>, 2022 for the price of $350,000;</w:t>
      </w:r>
    </w:p>
    <w:p w14:paraId="00DF609A" w14:textId="77777777" w:rsidR="008D4BE1" w:rsidRPr="008D4BE1" w:rsidRDefault="008D4BE1" w:rsidP="008D4BE1">
      <w:pPr>
        <w:pStyle w:val="NormalWeb"/>
        <w:shd w:val="clear" w:color="auto" w:fill="FFFFFF"/>
        <w:spacing w:before="0" w:beforeAutospacing="0" w:after="0" w:afterAutospacing="0"/>
        <w:rPr>
          <w:rFonts w:asciiTheme="minorHAnsi" w:hAnsiTheme="minorHAnsi" w:cstheme="minorHAnsi"/>
          <w:sz w:val="20"/>
          <w:szCs w:val="20"/>
        </w:rPr>
      </w:pPr>
      <w:r w:rsidRPr="008D4BE1">
        <w:rPr>
          <w:rFonts w:asciiTheme="minorHAnsi" w:hAnsiTheme="minorHAnsi" w:cstheme="minorHAnsi"/>
          <w:color w:val="424242"/>
          <w:sz w:val="20"/>
          <w:szCs w:val="20"/>
        </w:rPr>
        <w:t> </w:t>
      </w:r>
    </w:p>
    <w:p w14:paraId="1489A9F9" w14:textId="77777777" w:rsidR="008D4BE1" w:rsidRPr="008D4BE1" w:rsidRDefault="008D4BE1" w:rsidP="008D4BE1">
      <w:pPr>
        <w:pStyle w:val="NormalWeb"/>
        <w:shd w:val="clear" w:color="auto" w:fill="FFFFFF"/>
        <w:spacing w:before="0" w:beforeAutospacing="0" w:after="0" w:afterAutospacing="0"/>
        <w:rPr>
          <w:rFonts w:asciiTheme="minorHAnsi" w:hAnsiTheme="minorHAnsi" w:cstheme="minorHAnsi"/>
          <w:sz w:val="20"/>
          <w:szCs w:val="20"/>
        </w:rPr>
      </w:pPr>
      <w:r w:rsidRPr="008D4BE1">
        <w:rPr>
          <w:rFonts w:asciiTheme="minorHAnsi" w:hAnsiTheme="minorHAnsi" w:cstheme="minorHAnsi"/>
          <w:color w:val="424242"/>
          <w:sz w:val="20"/>
          <w:szCs w:val="20"/>
        </w:rPr>
        <w:t xml:space="preserve">Whereas many counseling faculty at other colleges have discontinued the use of Cranium Café for counseling appointments due to chronic technical issues and glitches, along with the fact that Cranium Café cannot integrate with SARS Grid nor was </w:t>
      </w:r>
      <w:r w:rsidRPr="008D4BE1">
        <w:rPr>
          <w:rFonts w:asciiTheme="minorHAnsi" w:hAnsiTheme="minorHAnsi" w:cstheme="minorHAnsi"/>
          <w:color w:val="26282A"/>
          <w:sz w:val="20"/>
          <w:szCs w:val="20"/>
        </w:rPr>
        <w:t>ASRHC surveyed to express their platform preference;</w:t>
      </w:r>
    </w:p>
    <w:p w14:paraId="004A6784" w14:textId="77777777" w:rsidR="008D4BE1" w:rsidRPr="008D4BE1" w:rsidRDefault="008D4BE1" w:rsidP="008D4BE1">
      <w:pPr>
        <w:pStyle w:val="NormalWeb"/>
        <w:shd w:val="clear" w:color="auto" w:fill="FFFFFF"/>
        <w:spacing w:before="0" w:beforeAutospacing="0" w:after="0" w:afterAutospacing="0"/>
        <w:rPr>
          <w:rFonts w:asciiTheme="minorHAnsi" w:hAnsiTheme="minorHAnsi" w:cstheme="minorHAnsi"/>
          <w:sz w:val="20"/>
          <w:szCs w:val="20"/>
        </w:rPr>
      </w:pPr>
      <w:r w:rsidRPr="008D4BE1">
        <w:rPr>
          <w:rFonts w:asciiTheme="minorHAnsi" w:hAnsiTheme="minorHAnsi" w:cstheme="minorHAnsi"/>
          <w:color w:val="424242"/>
          <w:sz w:val="20"/>
          <w:szCs w:val="20"/>
        </w:rPr>
        <w:t> </w:t>
      </w:r>
    </w:p>
    <w:p w14:paraId="4171D874" w14:textId="77777777" w:rsidR="008D4BE1" w:rsidRPr="008D4BE1" w:rsidRDefault="008D4BE1" w:rsidP="008D4BE1">
      <w:pPr>
        <w:pStyle w:val="NormalWeb"/>
        <w:shd w:val="clear" w:color="auto" w:fill="FFFFFF"/>
        <w:spacing w:before="0" w:beforeAutospacing="0" w:after="0" w:afterAutospacing="0"/>
        <w:rPr>
          <w:rFonts w:asciiTheme="minorHAnsi" w:hAnsiTheme="minorHAnsi" w:cstheme="minorHAnsi"/>
          <w:sz w:val="20"/>
          <w:szCs w:val="20"/>
        </w:rPr>
      </w:pPr>
      <w:r w:rsidRPr="008D4BE1">
        <w:rPr>
          <w:rFonts w:asciiTheme="minorHAnsi" w:hAnsiTheme="minorHAnsi" w:cstheme="minorHAnsi"/>
          <w:color w:val="424242"/>
          <w:sz w:val="20"/>
          <w:szCs w:val="20"/>
        </w:rPr>
        <w:t>Whereas student services deans, IT staff, and faculty have spent countless hours ensuring that SARS with Zoom integration provides students the best front-facing experience and have removed technological barriers to support student success;</w:t>
      </w:r>
    </w:p>
    <w:p w14:paraId="4789C3C1" w14:textId="77777777" w:rsidR="008D4BE1" w:rsidRPr="008D4BE1" w:rsidRDefault="008D4BE1" w:rsidP="008D4BE1">
      <w:pPr>
        <w:pStyle w:val="NormalWeb"/>
        <w:shd w:val="clear" w:color="auto" w:fill="FFFFFF"/>
        <w:spacing w:before="0" w:beforeAutospacing="0" w:after="0" w:afterAutospacing="0"/>
        <w:rPr>
          <w:rFonts w:asciiTheme="minorHAnsi" w:hAnsiTheme="minorHAnsi" w:cstheme="minorHAnsi"/>
          <w:sz w:val="20"/>
          <w:szCs w:val="20"/>
        </w:rPr>
      </w:pPr>
      <w:r w:rsidRPr="008D4BE1">
        <w:rPr>
          <w:rFonts w:asciiTheme="minorHAnsi" w:hAnsiTheme="minorHAnsi" w:cstheme="minorHAnsi"/>
          <w:color w:val="424242"/>
          <w:sz w:val="20"/>
          <w:szCs w:val="20"/>
        </w:rPr>
        <w:t> </w:t>
      </w:r>
    </w:p>
    <w:p w14:paraId="0B2798FC" w14:textId="77777777" w:rsidR="008D4BE1" w:rsidRPr="008D4BE1" w:rsidRDefault="008D4BE1" w:rsidP="008D4BE1">
      <w:pPr>
        <w:pStyle w:val="NormalWeb"/>
        <w:shd w:val="clear" w:color="auto" w:fill="FFFFFF"/>
        <w:spacing w:before="0" w:beforeAutospacing="0" w:after="0" w:afterAutospacing="0"/>
        <w:rPr>
          <w:rFonts w:asciiTheme="minorHAnsi" w:hAnsiTheme="minorHAnsi" w:cstheme="minorHAnsi"/>
          <w:sz w:val="20"/>
          <w:szCs w:val="20"/>
        </w:rPr>
      </w:pPr>
      <w:r w:rsidRPr="008D4BE1">
        <w:rPr>
          <w:rFonts w:asciiTheme="minorHAnsi" w:hAnsiTheme="minorHAnsi" w:cstheme="minorHAnsi"/>
          <w:color w:val="424242"/>
          <w:sz w:val="20"/>
          <w:szCs w:val="20"/>
        </w:rPr>
        <w:t xml:space="preserve">Be it resolved that since faculty platforms have previously been vetted through faculty, such as Blackboard and Canvas, that Zoom with SARS integration continue to be the platform for delivery of faculty counseling appointments and other faculty services. </w:t>
      </w:r>
    </w:p>
    <w:p w14:paraId="55164642" w14:textId="77777777" w:rsidR="008D4BE1" w:rsidRPr="001C6A4A" w:rsidRDefault="008D4BE1" w:rsidP="001C6A4A">
      <w:pPr>
        <w:tabs>
          <w:tab w:val="center" w:pos="4257"/>
          <w:tab w:val="left" w:pos="5259"/>
        </w:tabs>
        <w:spacing w:after="200"/>
        <w:rPr>
          <w:rFonts w:ascii="Calibri" w:eastAsia="MS Gothic" w:hAnsi="Calibri" w:cs="Calibri"/>
          <w:bCs/>
        </w:rPr>
      </w:pPr>
    </w:p>
    <w:sectPr w:rsidR="008D4BE1" w:rsidRPr="001C6A4A"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3"/>
  </w:num>
  <w:num w:numId="3" w16cid:durableId="1356730277">
    <w:abstractNumId w:val="5"/>
  </w:num>
  <w:num w:numId="4" w16cid:durableId="452938999">
    <w:abstractNumId w:val="3"/>
    <w:lvlOverride w:ilvl="0">
      <w:startOverride w:val="1"/>
    </w:lvlOverride>
    <w:lvlOverride w:ilvl="1">
      <w:startOverride w:val="1"/>
    </w:lvlOverride>
  </w:num>
  <w:num w:numId="5" w16cid:durableId="603347448">
    <w:abstractNumId w:val="3"/>
    <w:lvlOverride w:ilvl="0">
      <w:startOverride w:val="1"/>
    </w:lvlOverride>
    <w:lvlOverride w:ilvl="1">
      <w:startOverride w:val="1"/>
    </w:lvlOverride>
  </w:num>
  <w:num w:numId="6" w16cid:durableId="1797988519">
    <w:abstractNumId w:val="3"/>
    <w:lvlOverride w:ilvl="0">
      <w:startOverride w:val="1"/>
    </w:lvlOverride>
    <w:lvlOverride w:ilvl="1">
      <w:startOverride w:val="1"/>
    </w:lvlOverride>
  </w:num>
  <w:num w:numId="7" w16cid:durableId="2128043638">
    <w:abstractNumId w:val="2"/>
  </w:num>
  <w:num w:numId="8" w16cid:durableId="1178690589">
    <w:abstractNumId w:val="1"/>
  </w:num>
  <w:num w:numId="9" w16cid:durableId="96655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60A0C"/>
    <w:rsid w:val="00061339"/>
    <w:rsid w:val="000848C3"/>
    <w:rsid w:val="000B3575"/>
    <w:rsid w:val="000B3BB4"/>
    <w:rsid w:val="000C5E9F"/>
    <w:rsid w:val="00113A6F"/>
    <w:rsid w:val="00135B7E"/>
    <w:rsid w:val="00152C16"/>
    <w:rsid w:val="001B27DE"/>
    <w:rsid w:val="001C6A4A"/>
    <w:rsid w:val="001E4BD9"/>
    <w:rsid w:val="001F3EFB"/>
    <w:rsid w:val="001F5FB3"/>
    <w:rsid w:val="0020471F"/>
    <w:rsid w:val="00210BD3"/>
    <w:rsid w:val="00226730"/>
    <w:rsid w:val="00245C54"/>
    <w:rsid w:val="002733C4"/>
    <w:rsid w:val="002803D1"/>
    <w:rsid w:val="002A40B0"/>
    <w:rsid w:val="003150FD"/>
    <w:rsid w:val="00341839"/>
    <w:rsid w:val="003467AA"/>
    <w:rsid w:val="00350898"/>
    <w:rsid w:val="003654DB"/>
    <w:rsid w:val="003C494F"/>
    <w:rsid w:val="003D4034"/>
    <w:rsid w:val="003E708F"/>
    <w:rsid w:val="003F701B"/>
    <w:rsid w:val="00495CCF"/>
    <w:rsid w:val="004E478D"/>
    <w:rsid w:val="004F555D"/>
    <w:rsid w:val="00517926"/>
    <w:rsid w:val="005220A1"/>
    <w:rsid w:val="00530600"/>
    <w:rsid w:val="00563914"/>
    <w:rsid w:val="005B0591"/>
    <w:rsid w:val="005B284B"/>
    <w:rsid w:val="005C19E6"/>
    <w:rsid w:val="005C41B7"/>
    <w:rsid w:val="005C57F1"/>
    <w:rsid w:val="005D6209"/>
    <w:rsid w:val="00655209"/>
    <w:rsid w:val="00675AAD"/>
    <w:rsid w:val="006774B2"/>
    <w:rsid w:val="006A2FF2"/>
    <w:rsid w:val="006E1A70"/>
    <w:rsid w:val="007279BE"/>
    <w:rsid w:val="0077566F"/>
    <w:rsid w:val="00795B5A"/>
    <w:rsid w:val="007B5D46"/>
    <w:rsid w:val="0085462C"/>
    <w:rsid w:val="00881C7B"/>
    <w:rsid w:val="008D16E0"/>
    <w:rsid w:val="008D3F74"/>
    <w:rsid w:val="008D4BE1"/>
    <w:rsid w:val="00901BA5"/>
    <w:rsid w:val="00902D1F"/>
    <w:rsid w:val="0094223E"/>
    <w:rsid w:val="00974BB0"/>
    <w:rsid w:val="0097759F"/>
    <w:rsid w:val="009E2C48"/>
    <w:rsid w:val="009F47FA"/>
    <w:rsid w:val="00A03350"/>
    <w:rsid w:val="00A05706"/>
    <w:rsid w:val="00A438E0"/>
    <w:rsid w:val="00A72DCF"/>
    <w:rsid w:val="00A939E6"/>
    <w:rsid w:val="00AC23A5"/>
    <w:rsid w:val="00B049C2"/>
    <w:rsid w:val="00B04AE6"/>
    <w:rsid w:val="00B4787A"/>
    <w:rsid w:val="00B63AE8"/>
    <w:rsid w:val="00B6670B"/>
    <w:rsid w:val="00B74834"/>
    <w:rsid w:val="00B83339"/>
    <w:rsid w:val="00B92178"/>
    <w:rsid w:val="00BB5144"/>
    <w:rsid w:val="00BE0FA0"/>
    <w:rsid w:val="00C00572"/>
    <w:rsid w:val="00C05C1B"/>
    <w:rsid w:val="00C834E8"/>
    <w:rsid w:val="00CE7C76"/>
    <w:rsid w:val="00D53B2E"/>
    <w:rsid w:val="00D71B7F"/>
    <w:rsid w:val="00D821F1"/>
    <w:rsid w:val="00D96FEC"/>
    <w:rsid w:val="00DA225C"/>
    <w:rsid w:val="00DA547B"/>
    <w:rsid w:val="00E234DC"/>
    <w:rsid w:val="00E558E3"/>
    <w:rsid w:val="00EC262A"/>
    <w:rsid w:val="00EF05DE"/>
    <w:rsid w:val="00F359B6"/>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character" w:customStyle="1" w:styleId="xcontentpasted0">
    <w:name w:val="x_contentpasted0"/>
    <w:basedOn w:val="DefaultParagraphFont"/>
    <w:rsid w:val="00350898"/>
  </w:style>
  <w:style w:type="character" w:customStyle="1" w:styleId="xcontentpasted1">
    <w:name w:val="x_contentpasted1"/>
    <w:basedOn w:val="DefaultParagraphFont"/>
    <w:rsid w:val="00350898"/>
  </w:style>
  <w:style w:type="paragraph" w:styleId="NormalWeb">
    <w:name w:val="Normal (Web)"/>
    <w:basedOn w:val="Normal"/>
    <w:uiPriority w:val="99"/>
    <w:semiHidden/>
    <w:unhideWhenUsed/>
    <w:rsid w:val="008D4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515">
      <w:bodyDiv w:val="1"/>
      <w:marLeft w:val="0"/>
      <w:marRight w:val="0"/>
      <w:marTop w:val="0"/>
      <w:marBottom w:val="0"/>
      <w:divBdr>
        <w:top w:val="none" w:sz="0" w:space="0" w:color="auto"/>
        <w:left w:val="none" w:sz="0" w:space="0" w:color="auto"/>
        <w:bottom w:val="none" w:sz="0" w:space="0" w:color="auto"/>
        <w:right w:val="none" w:sz="0" w:space="0" w:color="auto"/>
      </w:divBdr>
      <w:divsChild>
        <w:div w:id="1617831482">
          <w:marLeft w:val="0"/>
          <w:marRight w:val="0"/>
          <w:marTop w:val="0"/>
          <w:marBottom w:val="0"/>
          <w:divBdr>
            <w:top w:val="none" w:sz="0" w:space="0" w:color="auto"/>
            <w:left w:val="none" w:sz="0" w:space="0" w:color="auto"/>
            <w:bottom w:val="none" w:sz="0" w:space="0" w:color="auto"/>
            <w:right w:val="none" w:sz="0" w:space="0" w:color="auto"/>
          </w:divBdr>
        </w:div>
        <w:div w:id="454449926">
          <w:marLeft w:val="0"/>
          <w:marRight w:val="0"/>
          <w:marTop w:val="0"/>
          <w:marBottom w:val="0"/>
          <w:divBdr>
            <w:top w:val="none" w:sz="0" w:space="0" w:color="auto"/>
            <w:left w:val="none" w:sz="0" w:space="0" w:color="auto"/>
            <w:bottom w:val="none" w:sz="0" w:space="0" w:color="auto"/>
            <w:right w:val="none" w:sz="0" w:space="0" w:color="auto"/>
          </w:divBdr>
        </w:div>
      </w:divsChild>
    </w:div>
    <w:div w:id="560530551">
      <w:bodyDiv w:val="1"/>
      <w:marLeft w:val="0"/>
      <w:marRight w:val="0"/>
      <w:marTop w:val="0"/>
      <w:marBottom w:val="0"/>
      <w:divBdr>
        <w:top w:val="none" w:sz="0" w:space="0" w:color="auto"/>
        <w:left w:val="none" w:sz="0" w:space="0" w:color="auto"/>
        <w:bottom w:val="none" w:sz="0" w:space="0" w:color="auto"/>
        <w:right w:val="none" w:sz="0" w:space="0" w:color="auto"/>
      </w:divBdr>
    </w:div>
    <w:div w:id="1078745252">
      <w:bodyDiv w:val="1"/>
      <w:marLeft w:val="0"/>
      <w:marRight w:val="0"/>
      <w:marTop w:val="0"/>
      <w:marBottom w:val="0"/>
      <w:divBdr>
        <w:top w:val="none" w:sz="0" w:space="0" w:color="auto"/>
        <w:left w:val="none" w:sz="0" w:space="0" w:color="auto"/>
        <w:bottom w:val="none" w:sz="0" w:space="0" w:color="auto"/>
        <w:right w:val="none" w:sz="0" w:space="0" w:color="auto"/>
      </w:divBdr>
      <w:divsChild>
        <w:div w:id="461927791">
          <w:marLeft w:val="0"/>
          <w:marRight w:val="0"/>
          <w:marTop w:val="0"/>
          <w:marBottom w:val="0"/>
          <w:divBdr>
            <w:top w:val="none" w:sz="0" w:space="0" w:color="auto"/>
            <w:left w:val="none" w:sz="0" w:space="0" w:color="auto"/>
            <w:bottom w:val="none" w:sz="0" w:space="0" w:color="auto"/>
            <w:right w:val="none" w:sz="0" w:space="0" w:color="auto"/>
          </w:divBdr>
        </w:div>
        <w:div w:id="1170221767">
          <w:marLeft w:val="0"/>
          <w:marRight w:val="0"/>
          <w:marTop w:val="0"/>
          <w:marBottom w:val="0"/>
          <w:divBdr>
            <w:top w:val="none" w:sz="0" w:space="0" w:color="auto"/>
            <w:left w:val="none" w:sz="0" w:space="0" w:color="auto"/>
            <w:bottom w:val="none" w:sz="0" w:space="0" w:color="auto"/>
            <w:right w:val="none" w:sz="0" w:space="0" w:color="auto"/>
          </w:divBdr>
        </w:div>
        <w:div w:id="63033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2022-11-10T18:01:00Z</cp:lastPrinted>
  <dcterms:created xsi:type="dcterms:W3CDTF">2022-11-15T21:12:00Z</dcterms:created>
  <dcterms:modified xsi:type="dcterms:W3CDTF">2022-11-15T21:12:00Z</dcterms:modified>
</cp:coreProperties>
</file>