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CBF" w14:textId="00F3647F" w:rsidR="00FD2778" w:rsidRDefault="00FC1B73" w:rsidP="00856628">
      <w:pPr>
        <w:pStyle w:val="NoSpacing"/>
        <w:jc w:val="center"/>
        <w:rPr>
          <w:b/>
          <w:bCs/>
        </w:rPr>
      </w:pPr>
      <w:r w:rsidRPr="00FD2778">
        <w:rPr>
          <w:b/>
          <w:bCs/>
          <w:noProof/>
        </w:rPr>
        <mc:AlternateContent>
          <mc:Choice Requires="wps">
            <w:drawing>
              <wp:anchor distT="45720" distB="45720" distL="114300" distR="114300" simplePos="0" relativeHeight="251659264" behindDoc="0" locked="0" layoutInCell="1" allowOverlap="1" wp14:anchorId="639CD8C1" wp14:editId="0CB8040B">
                <wp:simplePos x="0" y="0"/>
                <wp:positionH relativeFrom="leftMargin">
                  <wp:posOffset>152400</wp:posOffset>
                </wp:positionH>
                <wp:positionV relativeFrom="paragraph">
                  <wp:posOffset>0</wp:posOffset>
                </wp:positionV>
                <wp:extent cx="2103120" cy="8580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0120"/>
                        </a:xfrm>
                        <a:prstGeom prst="rect">
                          <a:avLst/>
                        </a:prstGeom>
                        <a:solidFill>
                          <a:schemeClr val="bg2"/>
                        </a:solidFill>
                        <a:ln w="9525">
                          <a:solidFill>
                            <a:srgbClr val="000000"/>
                          </a:solidFill>
                          <a:miter lim="800000"/>
                          <a:headEnd/>
                          <a:tailEnd/>
                        </a:ln>
                      </wps:spPr>
                      <wps:txb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30C7C792" w:rsidR="00B74834"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7B40056D" w14:textId="59981F2D" w:rsidR="00176F04" w:rsidRPr="00EC262A" w:rsidRDefault="00176F04" w:rsidP="00B63AE8">
                            <w:pPr>
                              <w:spacing w:after="0" w:line="240" w:lineRule="auto"/>
                              <w:suppressOverlap/>
                              <w:rPr>
                                <w:rFonts w:eastAsiaTheme="majorEastAsia" w:cstheme="minorHAnsi"/>
                                <w:bCs/>
                                <w:sz w:val="18"/>
                                <w:szCs w:val="18"/>
                              </w:rPr>
                            </w:pPr>
                            <w:r>
                              <w:rPr>
                                <w:rFonts w:eastAsiaTheme="majorEastAsia" w:cstheme="minorHAnsi"/>
                                <w:bCs/>
                                <w:sz w:val="18"/>
                                <w:szCs w:val="18"/>
                              </w:rPr>
                              <w:t>Curriculum Chair: Elizabeth Ramirez</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CD8C1" id="_x0000_t202" coordsize="21600,21600" o:spt="202" path="m,l,21600r21600,l21600,xe">
                <v:stroke joinstyle="miter"/>
                <v:path gradientshapeok="t" o:connecttype="rect"/>
              </v:shapetype>
              <v:shape id="Text Box 2" o:spid="_x0000_s1026" type="#_x0000_t202" style="position:absolute;left:0;text-align:left;margin-left:12pt;margin-top:0;width:165.6pt;height:675.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" fillcolor="#e7e6e6 [3214]">
                <v:textbo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 xml:space="preserve">Past-President: </w:t>
                      </w:r>
                      <w:proofErr w:type="spellStart"/>
                      <w:r w:rsidRPr="00EC262A">
                        <w:rPr>
                          <w:rFonts w:eastAsiaTheme="majorEastAsia" w:cstheme="minorHAnsi"/>
                          <w:bCs/>
                          <w:sz w:val="18"/>
                          <w:szCs w:val="18"/>
                        </w:rPr>
                        <w:t>Dorali</w:t>
                      </w:r>
                      <w:proofErr w:type="spellEnd"/>
                      <w:r w:rsidRPr="00EC262A">
                        <w:rPr>
                          <w:rFonts w:eastAsiaTheme="majorEastAsia" w:cstheme="minorHAnsi"/>
                          <w:bCs/>
                          <w:sz w:val="18"/>
                          <w:szCs w:val="18"/>
                        </w:rPr>
                        <w:t xml:space="preserve">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30C7C792" w:rsidR="00B74834"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7B40056D" w14:textId="59981F2D" w:rsidR="00176F04" w:rsidRPr="00EC262A" w:rsidRDefault="00176F04" w:rsidP="00B63AE8">
                      <w:pPr>
                        <w:spacing w:after="0" w:line="240" w:lineRule="auto"/>
                        <w:suppressOverlap/>
                        <w:rPr>
                          <w:rFonts w:eastAsiaTheme="majorEastAsia" w:cstheme="minorHAnsi"/>
                          <w:bCs/>
                          <w:sz w:val="18"/>
                          <w:szCs w:val="18"/>
                        </w:rPr>
                      </w:pPr>
                      <w:r>
                        <w:rPr>
                          <w:rFonts w:eastAsiaTheme="majorEastAsia" w:cstheme="minorHAnsi"/>
                          <w:bCs/>
                          <w:sz w:val="18"/>
                          <w:szCs w:val="18"/>
                        </w:rPr>
                        <w:t>Curriculum Chair: Elizabeth Ramirez</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 xml:space="preserve">Be </w:t>
                      </w:r>
                      <w:proofErr w:type="gramStart"/>
                      <w:r w:rsidRPr="00EC262A">
                        <w:rPr>
                          <w:sz w:val="18"/>
                          <w:szCs w:val="18"/>
                        </w:rPr>
                        <w:t>respectful</w:t>
                      </w:r>
                      <w:proofErr w:type="gramEnd"/>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 xml:space="preserve">ack or step </w:t>
                      </w:r>
                      <w:proofErr w:type="gramStart"/>
                      <w:r w:rsidRPr="00EC262A">
                        <w:rPr>
                          <w:sz w:val="18"/>
                          <w:szCs w:val="18"/>
                        </w:rPr>
                        <w:t>up</w:t>
                      </w:r>
                      <w:proofErr w:type="gramEnd"/>
                    </w:p>
                    <w:p w14:paraId="39F1C96F" w14:textId="26DB2CAD" w:rsidR="00EC262A" w:rsidRDefault="00EC262A" w:rsidP="00EC262A">
                      <w:pPr>
                        <w:pStyle w:val="ListParagraph"/>
                        <w:numPr>
                          <w:ilvl w:val="0"/>
                          <w:numId w:val="9"/>
                        </w:numPr>
                        <w:rPr>
                          <w:sz w:val="18"/>
                          <w:szCs w:val="18"/>
                        </w:rPr>
                      </w:pPr>
                      <w:r w:rsidRPr="00EC262A">
                        <w:rPr>
                          <w:sz w:val="18"/>
                          <w:szCs w:val="18"/>
                        </w:rPr>
                        <w:t xml:space="preserve">Challenge the idea, not the </w:t>
                      </w:r>
                      <w:proofErr w:type="gramStart"/>
                      <w:r w:rsidRPr="00EC262A">
                        <w:rPr>
                          <w:sz w:val="18"/>
                          <w:szCs w:val="18"/>
                        </w:rPr>
                        <w:t>person</w:t>
                      </w:r>
                      <w:proofErr w:type="gramEnd"/>
                    </w:p>
                    <w:p w14:paraId="414DA64A" w14:textId="33512305" w:rsidR="002803D1" w:rsidRPr="00EC262A" w:rsidRDefault="002803D1" w:rsidP="00EC262A">
                      <w:pPr>
                        <w:pStyle w:val="ListParagraph"/>
                        <w:numPr>
                          <w:ilvl w:val="0"/>
                          <w:numId w:val="9"/>
                        </w:numPr>
                        <w:rPr>
                          <w:sz w:val="18"/>
                          <w:szCs w:val="18"/>
                        </w:rPr>
                      </w:pPr>
                      <w:r>
                        <w:rPr>
                          <w:sz w:val="18"/>
                          <w:szCs w:val="18"/>
                        </w:rPr>
                        <w:t xml:space="preserve">Stay focused on the </w:t>
                      </w:r>
                      <w:proofErr w:type="gramStart"/>
                      <w:r>
                        <w:rPr>
                          <w:sz w:val="18"/>
                          <w:szCs w:val="18"/>
                        </w:rPr>
                        <w:t>issue</w:t>
                      </w:r>
                      <w:proofErr w:type="gramEnd"/>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w:t>
                      </w:r>
                      <w:proofErr w:type="gramStart"/>
                      <w:r w:rsidR="002803D1">
                        <w:rPr>
                          <w:sz w:val="18"/>
                          <w:szCs w:val="18"/>
                        </w:rPr>
                        <w:t>support</w:t>
                      </w:r>
                      <w:proofErr w:type="gramEnd"/>
                    </w:p>
                    <w:p w14:paraId="41F7BB22" w14:textId="77D8AADF" w:rsidR="00EC262A" w:rsidRPr="00EC262A" w:rsidRDefault="00EC262A" w:rsidP="00EC262A">
                      <w:pPr>
                        <w:pStyle w:val="ListParagraph"/>
                        <w:numPr>
                          <w:ilvl w:val="0"/>
                          <w:numId w:val="9"/>
                        </w:numPr>
                        <w:rPr>
                          <w:sz w:val="18"/>
                          <w:szCs w:val="18"/>
                        </w:rPr>
                      </w:pPr>
                      <w:r w:rsidRPr="00EC262A">
                        <w:rPr>
                          <w:sz w:val="18"/>
                          <w:szCs w:val="18"/>
                        </w:rPr>
                        <w:t xml:space="preserve">Acknowledge each other’s </w:t>
                      </w:r>
                      <w:proofErr w:type="gramStart"/>
                      <w:r w:rsidRPr="00EC262A">
                        <w:rPr>
                          <w:sz w:val="18"/>
                          <w:szCs w:val="18"/>
                        </w:rPr>
                        <w:t>experiences</w:t>
                      </w:r>
                      <w:proofErr w:type="gramEnd"/>
                    </w:p>
                    <w:p w14:paraId="4E2035D5" w14:textId="743E1F28" w:rsidR="00EC262A" w:rsidRPr="00EC262A" w:rsidRDefault="00EC262A" w:rsidP="00EC262A">
                      <w:pPr>
                        <w:pStyle w:val="ListParagraph"/>
                        <w:numPr>
                          <w:ilvl w:val="0"/>
                          <w:numId w:val="9"/>
                        </w:numPr>
                        <w:rPr>
                          <w:sz w:val="18"/>
                          <w:szCs w:val="18"/>
                        </w:rPr>
                      </w:pPr>
                      <w:r w:rsidRPr="00EC262A">
                        <w:rPr>
                          <w:sz w:val="18"/>
                          <w:szCs w:val="18"/>
                        </w:rPr>
                        <w:t xml:space="preserve">Commit to learning from </w:t>
                      </w:r>
                      <w:proofErr w:type="gramStart"/>
                      <w:r w:rsidRPr="00EC262A">
                        <w:rPr>
                          <w:sz w:val="18"/>
                          <w:szCs w:val="18"/>
                        </w:rPr>
                        <w:t>each other</w:t>
                      </w:r>
                      <w:proofErr w:type="gramEnd"/>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w:t>
                      </w:r>
                      <w:proofErr w:type="gramStart"/>
                      <w:r w:rsidRPr="00FD2778">
                        <w:rPr>
                          <w:rFonts w:cstheme="minorHAnsi"/>
                          <w:bCs/>
                          <w:sz w:val="18"/>
                          <w:szCs w:val="18"/>
                        </w:rPr>
                        <w:t>disciplines;</w:t>
                      </w:r>
                      <w:proofErr w:type="gramEnd"/>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w:t>
                      </w:r>
                      <w:proofErr w:type="gramStart"/>
                      <w:r w:rsidRPr="00FD2778">
                        <w:rPr>
                          <w:rFonts w:cstheme="minorHAnsi"/>
                          <w:bCs/>
                          <w:sz w:val="18"/>
                          <w:szCs w:val="18"/>
                        </w:rPr>
                        <w:t>requirements;</w:t>
                      </w:r>
                      <w:proofErr w:type="gramEnd"/>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w:t>
                      </w:r>
                      <w:proofErr w:type="gramStart"/>
                      <w:r w:rsidRPr="00FD2778">
                        <w:rPr>
                          <w:rFonts w:cstheme="minorHAnsi"/>
                          <w:bCs/>
                          <w:sz w:val="18"/>
                          <w:szCs w:val="18"/>
                        </w:rPr>
                        <w:t>policies;</w:t>
                      </w:r>
                      <w:proofErr w:type="gramEnd"/>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w:t>
                      </w:r>
                      <w:proofErr w:type="gramStart"/>
                      <w:r w:rsidRPr="00FD2778">
                        <w:rPr>
                          <w:rFonts w:cstheme="minorHAnsi"/>
                          <w:bCs/>
                          <w:sz w:val="18"/>
                          <w:szCs w:val="18"/>
                        </w:rPr>
                        <w:t>development;</w:t>
                      </w:r>
                      <w:proofErr w:type="gramEnd"/>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w:t>
                      </w:r>
                      <w:proofErr w:type="gramStart"/>
                      <w:r w:rsidRPr="00FD2778">
                        <w:rPr>
                          <w:rFonts w:cstheme="minorHAnsi"/>
                          <w:bCs/>
                          <w:sz w:val="18"/>
                          <w:szCs w:val="18"/>
                        </w:rPr>
                        <w:t>success;</w:t>
                      </w:r>
                      <w:proofErr w:type="gramEnd"/>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w:t>
                      </w:r>
                      <w:proofErr w:type="gramStart"/>
                      <w:r w:rsidRPr="00FD2778">
                        <w:rPr>
                          <w:rFonts w:cstheme="minorHAnsi"/>
                          <w:bCs/>
                          <w:sz w:val="18"/>
                          <w:szCs w:val="18"/>
                        </w:rPr>
                        <w:t>roles;</w:t>
                      </w:r>
                      <w:proofErr w:type="gramEnd"/>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w:t>
                      </w:r>
                      <w:proofErr w:type="gramStart"/>
                      <w:r w:rsidRPr="00FD2778">
                        <w:rPr>
                          <w:rFonts w:cstheme="minorHAnsi"/>
                          <w:bCs/>
                          <w:sz w:val="18"/>
                          <w:szCs w:val="18"/>
                        </w:rPr>
                        <w:t>reports;</w:t>
                      </w:r>
                      <w:proofErr w:type="gramEnd"/>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w:t>
                      </w:r>
                      <w:proofErr w:type="gramStart"/>
                      <w:r w:rsidRPr="00FD2778">
                        <w:rPr>
                          <w:rFonts w:cstheme="minorHAnsi"/>
                          <w:bCs/>
                          <w:sz w:val="18"/>
                          <w:szCs w:val="18"/>
                        </w:rPr>
                        <w:t>activities;</w:t>
                      </w:r>
                      <w:proofErr w:type="gramEnd"/>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w:t>
                      </w:r>
                      <w:proofErr w:type="gramStart"/>
                      <w:r w:rsidRPr="00FD2778">
                        <w:rPr>
                          <w:rFonts w:cstheme="minorHAnsi"/>
                          <w:bCs/>
                          <w:sz w:val="18"/>
                          <w:szCs w:val="18"/>
                        </w:rPr>
                        <w:t>review;</w:t>
                      </w:r>
                      <w:proofErr w:type="gramEnd"/>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v:textbox>
                <w10:wrap type="square" anchorx="margin"/>
              </v:shape>
            </w:pict>
          </mc:Fallback>
        </mc:AlternateContent>
      </w:r>
      <w:r w:rsidR="00856628">
        <w:rPr>
          <w:b/>
          <w:bCs/>
          <w:i/>
          <w:iCs/>
          <w:noProof/>
        </w:rPr>
        <w:drawing>
          <wp:inline distT="0" distB="0" distL="0" distR="0" wp14:anchorId="6D713C28" wp14:editId="2C1DB66E">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04844887" w14:textId="77777777" w:rsidR="00856628" w:rsidRPr="00FD2778" w:rsidRDefault="00856628" w:rsidP="007B5D46">
      <w:pPr>
        <w:pStyle w:val="NoSpacing"/>
        <w:rPr>
          <w:b/>
          <w:bCs/>
          <w:i/>
          <w:iCs/>
        </w:rPr>
      </w:pPr>
    </w:p>
    <w:p w14:paraId="3560E278" w14:textId="60DCF6E3" w:rsidR="00856628" w:rsidRDefault="00856628" w:rsidP="00FD2778">
      <w:pPr>
        <w:pStyle w:val="NoSpacing"/>
        <w:jc w:val="center"/>
      </w:pPr>
      <w:r>
        <w:rPr>
          <w:b/>
          <w:bCs/>
        </w:rPr>
        <w:t xml:space="preserve">Academic Senate </w:t>
      </w:r>
      <w:r w:rsidRPr="00FD2778">
        <w:rPr>
          <w:b/>
          <w:bCs/>
        </w:rPr>
        <w:t>Agenda</w:t>
      </w:r>
    </w:p>
    <w:p w14:paraId="13349AF7" w14:textId="414E2B78" w:rsidR="00FC1B73" w:rsidRDefault="002D76AE" w:rsidP="00FD2778">
      <w:pPr>
        <w:pStyle w:val="NoSpacing"/>
        <w:jc w:val="center"/>
      </w:pPr>
      <w:r>
        <w:t>April</w:t>
      </w:r>
      <w:r w:rsidR="00FC1B73" w:rsidRPr="00FC1B73">
        <w:t xml:space="preserve"> </w:t>
      </w:r>
      <w:r w:rsidR="007016A9">
        <w:t>4</w:t>
      </w:r>
      <w:r w:rsidR="00FC1B73" w:rsidRPr="00FC1B73">
        <w:t>, 20</w:t>
      </w:r>
      <w:r w:rsidR="00FD2778">
        <w:t>2</w:t>
      </w:r>
      <w:r w:rsidR="00F52A11">
        <w:t>3</w:t>
      </w:r>
      <w:r w:rsidR="00FC1B73" w:rsidRPr="00FC1B73">
        <w:t xml:space="preserve"> 1:00 p.m.</w:t>
      </w:r>
    </w:p>
    <w:p w14:paraId="6429A9E1" w14:textId="19B9F678" w:rsidR="00FC1B73" w:rsidRDefault="00FD2778" w:rsidP="00061339">
      <w:pPr>
        <w:pStyle w:val="NoSpacing"/>
        <w:jc w:val="center"/>
      </w:pPr>
      <w:r>
        <w:t xml:space="preserve">Location: </w:t>
      </w:r>
      <w:r w:rsidR="00A939E6" w:rsidRPr="000106EB">
        <w:rPr>
          <w:rFonts w:ascii="Segoe UI" w:hAnsi="Segoe UI" w:cs="Segoe UI"/>
          <w:color w:val="250668"/>
          <w:sz w:val="18"/>
          <w:szCs w:val="18"/>
          <w:u w:val="single"/>
          <w:shd w:val="clear" w:color="auto" w:fill="FFFFFF"/>
        </w:rPr>
        <w:t>https://zoom.us/j/94542479249?pwd=QmE3bExzRi9rTExDZ21MK1VQU1VJQT09</w:t>
      </w:r>
    </w:p>
    <w:p w14:paraId="7D1C9547" w14:textId="77777777" w:rsidR="00061339" w:rsidRPr="00FC1B73" w:rsidRDefault="00061339" w:rsidP="00061339">
      <w:pPr>
        <w:pStyle w:val="NoSpacing"/>
        <w:jc w:val="center"/>
      </w:pPr>
    </w:p>
    <w:p w14:paraId="2D6706C3" w14:textId="77777777"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 xml:space="preserve">Call to Order </w:t>
      </w:r>
    </w:p>
    <w:p w14:paraId="647B4180" w14:textId="17780F1C"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Approval of Minutes</w:t>
      </w:r>
      <w:r w:rsidR="00E43C86">
        <w:rPr>
          <w:rFonts w:ascii="Calibri" w:eastAsia="MS Mincho" w:hAnsi="Calibri" w:cs="Calibri"/>
          <w:bCs/>
        </w:rPr>
        <w:t xml:space="preserve"> from </w:t>
      </w:r>
      <w:r w:rsidR="002D76AE">
        <w:rPr>
          <w:rFonts w:ascii="Calibri" w:eastAsia="MS Mincho" w:hAnsi="Calibri" w:cs="Calibri"/>
          <w:bCs/>
        </w:rPr>
        <w:t>March</w:t>
      </w:r>
      <w:r w:rsidR="00E43C86">
        <w:rPr>
          <w:rFonts w:ascii="Calibri" w:eastAsia="MS Mincho" w:hAnsi="Calibri" w:cs="Calibri"/>
          <w:bCs/>
        </w:rPr>
        <w:t xml:space="preserve"> 2</w:t>
      </w:r>
      <w:r w:rsidR="002D76AE">
        <w:rPr>
          <w:rFonts w:ascii="Calibri" w:eastAsia="MS Mincho" w:hAnsi="Calibri" w:cs="Calibri"/>
          <w:bCs/>
        </w:rPr>
        <w:t>1</w:t>
      </w:r>
      <w:r w:rsidR="00E43C86">
        <w:rPr>
          <w:rFonts w:ascii="Calibri" w:eastAsia="MS Mincho" w:hAnsi="Calibri" w:cs="Calibri"/>
          <w:bCs/>
        </w:rPr>
        <w:t>, 202</w:t>
      </w:r>
      <w:r w:rsidR="00F52A11">
        <w:rPr>
          <w:rFonts w:ascii="Calibri" w:eastAsia="MS Mincho" w:hAnsi="Calibri" w:cs="Calibri"/>
          <w:bCs/>
        </w:rPr>
        <w:t>3</w:t>
      </w:r>
    </w:p>
    <w:p w14:paraId="1E33584A" w14:textId="20648CD1" w:rsidR="00FC1B73" w:rsidRPr="00FC1B73" w:rsidRDefault="00FC1B73" w:rsidP="005E21F0">
      <w:pPr>
        <w:numPr>
          <w:ilvl w:val="0"/>
          <w:numId w:val="8"/>
        </w:numPr>
        <w:tabs>
          <w:tab w:val="center" w:pos="4257"/>
          <w:tab w:val="left" w:pos="5259"/>
        </w:tabs>
        <w:spacing w:after="0"/>
        <w:contextualSpacing/>
        <w:rPr>
          <w:rFonts w:ascii="Calibri" w:eastAsia="MS Mincho" w:hAnsi="Calibri" w:cs="Calibri"/>
          <w:bCs/>
        </w:rPr>
      </w:pPr>
      <w:r w:rsidRPr="00FC1B73">
        <w:rPr>
          <w:rFonts w:ascii="Calibri" w:eastAsia="MS Mincho" w:hAnsi="Calibri" w:cs="Calibri"/>
          <w:bCs/>
        </w:rPr>
        <w:t>Public Comment</w:t>
      </w:r>
      <w:r w:rsidR="0097759F">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6C55EB96" w14:textId="77777777" w:rsidR="005E21F0" w:rsidRPr="003C494F" w:rsidRDefault="005E21F0" w:rsidP="005E21F0">
      <w:pPr>
        <w:pStyle w:val="ListParagraph"/>
        <w:numPr>
          <w:ilvl w:val="0"/>
          <w:numId w:val="8"/>
        </w:numPr>
        <w:tabs>
          <w:tab w:val="center" w:pos="4257"/>
          <w:tab w:val="left" w:pos="5259"/>
        </w:tabs>
        <w:spacing w:after="0"/>
        <w:rPr>
          <w:rFonts w:ascii="Calibri" w:eastAsia="MS Mincho" w:hAnsi="Calibri" w:cs="Calibri"/>
          <w:bCs/>
        </w:rPr>
      </w:pPr>
      <w:r w:rsidRPr="0020471F">
        <w:rPr>
          <w:rFonts w:ascii="Calibri" w:eastAsia="MS Mincho" w:hAnsi="Calibri" w:cs="Calibri"/>
          <w:bCs/>
        </w:rPr>
        <w:t>Committee Reports</w:t>
      </w:r>
    </w:p>
    <w:p w14:paraId="373BC4B7" w14:textId="77777777" w:rsidR="005E21F0" w:rsidRPr="00A03350" w:rsidRDefault="005E21F0" w:rsidP="005E21F0">
      <w:pPr>
        <w:pStyle w:val="ListParagraph"/>
        <w:numPr>
          <w:ilvl w:val="1"/>
          <w:numId w:val="8"/>
        </w:numPr>
        <w:tabs>
          <w:tab w:val="center" w:pos="4257"/>
          <w:tab w:val="left" w:pos="5259"/>
        </w:tabs>
        <w:spacing w:after="200"/>
        <w:rPr>
          <w:rFonts w:ascii="Calibri" w:eastAsia="MS Mincho" w:hAnsi="Calibri" w:cs="Calibri"/>
          <w:bCs/>
        </w:rPr>
      </w:pPr>
      <w:r w:rsidRPr="003C494F">
        <w:rPr>
          <w:rFonts w:ascii="Calibri" w:eastAsia="MS Gothic" w:hAnsi="Calibri" w:cs="Calibri"/>
          <w:bCs/>
          <w:sz w:val="20"/>
          <w:szCs w:val="20"/>
        </w:rPr>
        <w:t>Senate Committees</w:t>
      </w:r>
    </w:p>
    <w:p w14:paraId="0AF677A0" w14:textId="77777777" w:rsidR="005E21F0" w:rsidRPr="001C050C"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1C050C">
        <w:rPr>
          <w:sz w:val="20"/>
          <w:szCs w:val="20"/>
        </w:rPr>
        <w:t>Academic Rank, Frank Sotelo</w:t>
      </w:r>
    </w:p>
    <w:p w14:paraId="2C57F21E"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Curriculum</w:t>
      </w:r>
      <w:r>
        <w:rPr>
          <w:sz w:val="20"/>
          <w:szCs w:val="20"/>
        </w:rPr>
        <w:t>, Elizabeth Ramirez</w:t>
      </w:r>
    </w:p>
    <w:p w14:paraId="44F03D31" w14:textId="1AA4D34A"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Pr>
          <w:sz w:val="20"/>
          <w:szCs w:val="20"/>
        </w:rPr>
        <w:t>Distance Education, Jill Pfeiffer</w:t>
      </w:r>
    </w:p>
    <w:p w14:paraId="4F6867E7"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Pr>
          <w:sz w:val="20"/>
          <w:szCs w:val="20"/>
        </w:rPr>
        <w:t>Guided P</w:t>
      </w:r>
      <w:r w:rsidRPr="00A03350">
        <w:rPr>
          <w:sz w:val="20"/>
          <w:szCs w:val="20"/>
        </w:rPr>
        <w:t>athways, Lydia Gonzalez</w:t>
      </w:r>
    </w:p>
    <w:p w14:paraId="7366E05B"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Instructional Technology (ITC)</w:t>
      </w:r>
      <w:r>
        <w:rPr>
          <w:sz w:val="20"/>
          <w:szCs w:val="20"/>
        </w:rPr>
        <w:t>, Dana Arazi</w:t>
      </w:r>
    </w:p>
    <w:p w14:paraId="4CBA0249" w14:textId="5327E92B"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Open Educational Resources (OER)</w:t>
      </w:r>
      <w:r>
        <w:rPr>
          <w:sz w:val="20"/>
          <w:szCs w:val="20"/>
        </w:rPr>
        <w:t xml:space="preserve">, </w:t>
      </w:r>
      <w:r w:rsidR="00D73881">
        <w:rPr>
          <w:sz w:val="20"/>
          <w:szCs w:val="20"/>
        </w:rPr>
        <w:t>Sheila Lynch</w:t>
      </w:r>
    </w:p>
    <w:p w14:paraId="16F694D8"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Outcomes</w:t>
      </w:r>
      <w:r>
        <w:rPr>
          <w:sz w:val="20"/>
          <w:szCs w:val="20"/>
        </w:rPr>
        <w:t>, Sean Hughes</w:t>
      </w:r>
    </w:p>
    <w:p w14:paraId="0CB8F2A5"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Staff Development/F</w:t>
      </w:r>
      <w:r>
        <w:rPr>
          <w:sz w:val="20"/>
          <w:szCs w:val="20"/>
        </w:rPr>
        <w:t>LEX, Katie O’Brien</w:t>
      </w:r>
    </w:p>
    <w:p w14:paraId="2E41650E" w14:textId="77777777" w:rsidR="005E21F0" w:rsidRDefault="005E21F0" w:rsidP="005E21F0">
      <w:pPr>
        <w:pStyle w:val="ListParagraph"/>
        <w:numPr>
          <w:ilvl w:val="1"/>
          <w:numId w:val="8"/>
        </w:numPr>
        <w:tabs>
          <w:tab w:val="num" w:pos="1080"/>
        </w:tabs>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1DCE9E02" w14:textId="180BCCFA" w:rsidR="005E21F0" w:rsidRPr="0094223E" w:rsidRDefault="005E21F0" w:rsidP="005E21F0">
      <w:pPr>
        <w:pStyle w:val="ListParagraph"/>
        <w:numPr>
          <w:ilvl w:val="2"/>
          <w:numId w:val="8"/>
        </w:numPr>
        <w:outlineLvl w:val="1"/>
        <w:rPr>
          <w:rFonts w:ascii="Calibri" w:eastAsia="MS Gothic" w:hAnsi="Calibri" w:cs="Calibri"/>
          <w:bCs/>
          <w:sz w:val="20"/>
          <w:szCs w:val="20"/>
        </w:rPr>
      </w:pPr>
      <w:r>
        <w:rPr>
          <w:rFonts w:ascii="Calibri" w:eastAsia="MS Gothic" w:hAnsi="Calibri" w:cs="Calibri"/>
          <w:bCs/>
          <w:sz w:val="20"/>
          <w:szCs w:val="20"/>
        </w:rPr>
        <w:t xml:space="preserve">Facilities, </w:t>
      </w:r>
      <w:r w:rsidR="00E279BA">
        <w:rPr>
          <w:rFonts w:ascii="Calibri" w:eastAsia="MS Gothic" w:hAnsi="Calibri" w:cs="Calibri"/>
          <w:bCs/>
          <w:sz w:val="20"/>
          <w:szCs w:val="20"/>
        </w:rPr>
        <w:t>Scott Jaeggi</w:t>
      </w:r>
    </w:p>
    <w:p w14:paraId="1A9076FD" w14:textId="77777777" w:rsidR="005E21F0" w:rsidRPr="0094223E" w:rsidRDefault="005E21F0" w:rsidP="005E21F0">
      <w:pPr>
        <w:pStyle w:val="ListParagraph"/>
        <w:numPr>
          <w:ilvl w:val="2"/>
          <w:numId w:val="8"/>
        </w:numPr>
        <w:outlineLvl w:val="1"/>
        <w:rPr>
          <w:rFonts w:ascii="Calibri" w:eastAsia="MS Gothic" w:hAnsi="Calibri" w:cs="Calibri"/>
          <w:bCs/>
          <w:sz w:val="20"/>
          <w:szCs w:val="20"/>
        </w:rPr>
      </w:pPr>
      <w:r w:rsidRPr="00A03350">
        <w:rPr>
          <w:sz w:val="20"/>
          <w:szCs w:val="20"/>
        </w:rPr>
        <w:t xml:space="preserve">Institutional Effectiveness (IEC), </w:t>
      </w:r>
      <w:r>
        <w:rPr>
          <w:sz w:val="20"/>
          <w:szCs w:val="20"/>
        </w:rPr>
        <w:t>Julio Flores</w:t>
      </w:r>
    </w:p>
    <w:p w14:paraId="33318D98" w14:textId="77777777" w:rsidR="005E21F0" w:rsidRPr="00A03350" w:rsidRDefault="005E21F0" w:rsidP="005E21F0">
      <w:pPr>
        <w:pStyle w:val="ListParagraph"/>
        <w:numPr>
          <w:ilvl w:val="2"/>
          <w:numId w:val="8"/>
        </w:numPr>
        <w:outlineLvl w:val="1"/>
        <w:rPr>
          <w:rFonts w:ascii="Calibri" w:eastAsia="MS Gothic" w:hAnsi="Calibri" w:cs="Calibri"/>
          <w:bCs/>
          <w:sz w:val="20"/>
          <w:szCs w:val="20"/>
        </w:rPr>
      </w:pPr>
      <w:r>
        <w:rPr>
          <w:sz w:val="20"/>
          <w:szCs w:val="20"/>
        </w:rPr>
        <w:t>Planning and Procedural Council, Rudy Rios</w:t>
      </w:r>
    </w:p>
    <w:p w14:paraId="0F11D737" w14:textId="6F92C1CC" w:rsidR="005E21F0" w:rsidRPr="00A03350" w:rsidRDefault="005E21F0" w:rsidP="005E21F0">
      <w:pPr>
        <w:pStyle w:val="ListParagraph"/>
        <w:numPr>
          <w:ilvl w:val="2"/>
          <w:numId w:val="8"/>
        </w:numPr>
        <w:outlineLvl w:val="1"/>
        <w:rPr>
          <w:rFonts w:ascii="Calibri" w:eastAsia="MS Gothic" w:hAnsi="Calibri" w:cs="Calibri"/>
          <w:bCs/>
          <w:sz w:val="20"/>
          <w:szCs w:val="20"/>
        </w:rPr>
      </w:pPr>
      <w:r w:rsidRPr="00A03350">
        <w:rPr>
          <w:sz w:val="20"/>
          <w:szCs w:val="20"/>
        </w:rPr>
        <w:t>Program Review, Marie Eckstrom</w:t>
      </w:r>
      <w:r>
        <w:rPr>
          <w:sz w:val="20"/>
          <w:szCs w:val="20"/>
        </w:rPr>
        <w:t xml:space="preserve"> </w:t>
      </w:r>
    </w:p>
    <w:p w14:paraId="3A7A0809" w14:textId="77777777"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sidRPr="00A03350">
        <w:rPr>
          <w:rFonts w:ascii="Calibri" w:eastAsia="MS Mincho" w:hAnsi="Calibri" w:cs="Calibri"/>
          <w:bCs/>
          <w:sz w:val="20"/>
          <w:szCs w:val="20"/>
        </w:rPr>
        <w:t xml:space="preserve">Safety, </w:t>
      </w:r>
      <w:r>
        <w:rPr>
          <w:rFonts w:ascii="Calibri" w:eastAsia="MS Mincho" w:hAnsi="Calibri" w:cs="Calibri"/>
          <w:bCs/>
          <w:sz w:val="20"/>
          <w:szCs w:val="20"/>
        </w:rPr>
        <w:t>Brian Brutlag</w:t>
      </w:r>
    </w:p>
    <w:p w14:paraId="76931DCE" w14:textId="77777777" w:rsidR="005E21F0" w:rsidRDefault="005E21F0" w:rsidP="005E21F0">
      <w:pPr>
        <w:pStyle w:val="ListParagraph"/>
        <w:numPr>
          <w:ilvl w:val="1"/>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Additional Committees</w:t>
      </w:r>
    </w:p>
    <w:p w14:paraId="04EB4E31" w14:textId="77777777"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Enterprise Systems Advisory, Colin Young</w:t>
      </w:r>
    </w:p>
    <w:p w14:paraId="52236612" w14:textId="2A7C4D45"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Foundational Skills &amp; Instructional Support, </w:t>
      </w:r>
      <w:r w:rsidR="00DF5ADA">
        <w:rPr>
          <w:rFonts w:ascii="Calibri" w:eastAsia="MS Mincho" w:hAnsi="Calibri" w:cs="Calibri"/>
          <w:bCs/>
          <w:sz w:val="20"/>
          <w:szCs w:val="20"/>
        </w:rPr>
        <w:t>Tyler Okamoto</w:t>
      </w:r>
    </w:p>
    <w:p w14:paraId="330FAA30" w14:textId="77777777"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Online Education Initiative (OEI), TBD</w:t>
      </w:r>
    </w:p>
    <w:p w14:paraId="7B00D19E" w14:textId="77777777"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ASCCC Open Educational Resources Initiative (ASCCC OERI), Sheila Lynch</w:t>
      </w:r>
    </w:p>
    <w:p w14:paraId="6976A6F6" w14:textId="06907986"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Student Equity, Juana </w:t>
      </w:r>
      <w:r w:rsidRPr="001A4B1D">
        <w:rPr>
          <w:rFonts w:ascii="Calibri" w:eastAsia="MS Mincho" w:hAnsi="Calibri" w:cs="Calibri"/>
          <w:bCs/>
          <w:sz w:val="20"/>
          <w:szCs w:val="20"/>
        </w:rPr>
        <w:t>Mora</w:t>
      </w:r>
    </w:p>
    <w:p w14:paraId="07F02248" w14:textId="77777777" w:rsidR="005E21F0" w:rsidRDefault="005E21F0" w:rsidP="005E21F0">
      <w:pPr>
        <w:pStyle w:val="ListParagraph"/>
        <w:numPr>
          <w:ilvl w:val="2"/>
          <w:numId w:val="8"/>
        </w:numPr>
        <w:tabs>
          <w:tab w:val="center" w:pos="4257"/>
          <w:tab w:val="left" w:pos="5259"/>
        </w:tabs>
        <w:spacing w:after="0"/>
        <w:rPr>
          <w:rFonts w:ascii="Calibri" w:eastAsia="MS Mincho" w:hAnsi="Calibri" w:cs="Calibri"/>
          <w:bCs/>
          <w:sz w:val="20"/>
          <w:szCs w:val="20"/>
        </w:rPr>
      </w:pPr>
      <w:r>
        <w:rPr>
          <w:rFonts w:ascii="Calibri" w:eastAsia="MS Mincho" w:hAnsi="Calibri" w:cs="Calibri"/>
          <w:bCs/>
          <w:sz w:val="20"/>
          <w:szCs w:val="20"/>
        </w:rPr>
        <w:t>Student Success and Support Services Program (SSSP), Bill Curington</w:t>
      </w:r>
    </w:p>
    <w:p w14:paraId="5D8098C5" w14:textId="24927C4B" w:rsidR="00EF05DE" w:rsidRPr="00D96FEC" w:rsidRDefault="00EF05DE"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President</w:t>
      </w:r>
      <w:r w:rsidR="00974BB0">
        <w:rPr>
          <w:rFonts w:ascii="Calibri" w:eastAsia="MS Mincho" w:hAnsi="Calibri" w:cs="Calibri"/>
          <w:bCs/>
        </w:rPr>
        <w:t>’</w:t>
      </w:r>
      <w:r>
        <w:rPr>
          <w:rFonts w:ascii="Calibri" w:eastAsia="MS Mincho" w:hAnsi="Calibri" w:cs="Calibri"/>
          <w:bCs/>
        </w:rPr>
        <w:t>s Report</w:t>
      </w:r>
    </w:p>
    <w:p w14:paraId="4CE58136" w14:textId="527F0BB8" w:rsidR="00F57222" w:rsidRDefault="00F57222" w:rsidP="00DF6687">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Outcomes Committee (KDA</w:t>
      </w:r>
      <w:r w:rsidR="009F321A">
        <w:rPr>
          <w:rFonts w:ascii="Calibri" w:eastAsia="MS Mincho" w:hAnsi="Calibri" w:cs="Calibri"/>
          <w:bCs/>
          <w:sz w:val="20"/>
          <w:szCs w:val="20"/>
        </w:rPr>
        <w:t>,</w:t>
      </w:r>
      <w:r>
        <w:rPr>
          <w:rFonts w:ascii="Calibri" w:eastAsia="MS Mincho" w:hAnsi="Calibri" w:cs="Calibri"/>
          <w:bCs/>
          <w:sz w:val="20"/>
          <w:szCs w:val="20"/>
        </w:rPr>
        <w:t xml:space="preserve"> BSS</w:t>
      </w:r>
      <w:r w:rsidR="009F321A">
        <w:rPr>
          <w:rFonts w:ascii="Calibri" w:eastAsia="MS Mincho" w:hAnsi="Calibri" w:cs="Calibri"/>
          <w:bCs/>
          <w:sz w:val="20"/>
          <w:szCs w:val="20"/>
        </w:rPr>
        <w:t>, DSPS</w:t>
      </w:r>
      <w:r>
        <w:rPr>
          <w:rFonts w:ascii="Calibri" w:eastAsia="MS Mincho" w:hAnsi="Calibri" w:cs="Calibri"/>
          <w:bCs/>
          <w:sz w:val="20"/>
          <w:szCs w:val="20"/>
        </w:rPr>
        <w:t>)</w:t>
      </w:r>
    </w:p>
    <w:p w14:paraId="6EF17605" w14:textId="0354863C" w:rsidR="00690976" w:rsidRDefault="00690976" w:rsidP="00DF6687">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Syllabus Task force</w:t>
      </w:r>
    </w:p>
    <w:p w14:paraId="3E847EFE" w14:textId="2FE6BD57" w:rsidR="003614C4" w:rsidRPr="00DF6687" w:rsidRDefault="003614C4" w:rsidP="00DF6687">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Discussion: RioFlex</w:t>
      </w:r>
    </w:p>
    <w:p w14:paraId="3FA3D4B6" w14:textId="102A345A" w:rsidR="00D96FEC" w:rsidRP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Vice President</w:t>
      </w:r>
      <w:r w:rsidR="00974BB0">
        <w:rPr>
          <w:rFonts w:ascii="Calibri" w:eastAsia="MS Mincho" w:hAnsi="Calibri" w:cs="Calibri"/>
          <w:bCs/>
        </w:rPr>
        <w:t>’</w:t>
      </w:r>
      <w:r>
        <w:rPr>
          <w:rFonts w:ascii="Calibri" w:eastAsia="MS Mincho" w:hAnsi="Calibri" w:cs="Calibri"/>
          <w:bCs/>
        </w:rPr>
        <w:t>s Report</w:t>
      </w:r>
    </w:p>
    <w:p w14:paraId="1FB337FD" w14:textId="14272FA1" w:rsidR="005C6DA0" w:rsidRPr="004A2D8E" w:rsidRDefault="00D96FEC" w:rsidP="004A2D8E">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Kelly Lynch</w:t>
      </w:r>
    </w:p>
    <w:p w14:paraId="18A3A9B6" w14:textId="148E0831"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Angelica Martinez</w:t>
      </w:r>
    </w:p>
    <w:p w14:paraId="2AA1A1DE" w14:textId="17794A05" w:rsidR="00D96FEC" w:rsidRPr="000C5E9F"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Unfinished Business</w:t>
      </w:r>
    </w:p>
    <w:p w14:paraId="231967BA" w14:textId="21BC768F" w:rsidR="000C5E9F" w:rsidRDefault="004A2D8E" w:rsidP="000C5E9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lastRenderedPageBreak/>
        <w:t>None</w:t>
      </w:r>
    </w:p>
    <w:p w14:paraId="26CAD0D0" w14:textId="77777777" w:rsidR="005E21F0" w:rsidRDefault="005E21F0" w:rsidP="005E21F0">
      <w:pPr>
        <w:numPr>
          <w:ilvl w:val="0"/>
          <w:numId w:val="8"/>
        </w:numPr>
        <w:tabs>
          <w:tab w:val="center" w:pos="4257"/>
          <w:tab w:val="left" w:pos="5259"/>
        </w:tabs>
        <w:spacing w:after="0"/>
        <w:contextualSpacing/>
        <w:rPr>
          <w:rFonts w:ascii="Calibri" w:eastAsia="MS Mincho" w:hAnsi="Calibri" w:cs="Calibri"/>
          <w:bCs/>
        </w:rPr>
      </w:pPr>
      <w:r>
        <w:rPr>
          <w:rFonts w:ascii="Calibri" w:eastAsia="MS Mincho" w:hAnsi="Calibri" w:cs="Calibri"/>
          <w:bCs/>
        </w:rPr>
        <w:t>Guest Report</w:t>
      </w:r>
    </w:p>
    <w:p w14:paraId="4DB97F72" w14:textId="2E7A70C5" w:rsidR="005E21F0" w:rsidRDefault="00DB7178" w:rsidP="005E21F0">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Maximum Units-Winter and Summer, Dr. Earic Dixon-Peters</w:t>
      </w:r>
    </w:p>
    <w:p w14:paraId="71C8142B" w14:textId="2DB68055" w:rsidR="00DB7178" w:rsidRDefault="00DB7178" w:rsidP="00DB7178">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Number of units for full time-Winter and Summer,</w:t>
      </w:r>
      <w:r w:rsidRPr="00DB7178">
        <w:rPr>
          <w:rFonts w:ascii="Calibri" w:eastAsia="MS Mincho" w:hAnsi="Calibri" w:cs="Calibri"/>
          <w:bCs/>
          <w:sz w:val="20"/>
          <w:szCs w:val="20"/>
        </w:rPr>
        <w:t xml:space="preserve"> </w:t>
      </w:r>
      <w:r>
        <w:rPr>
          <w:rFonts w:ascii="Calibri" w:eastAsia="MS Mincho" w:hAnsi="Calibri" w:cs="Calibri"/>
          <w:bCs/>
          <w:sz w:val="20"/>
          <w:szCs w:val="20"/>
        </w:rPr>
        <w:t>Dr. Earic Dixon-Peters</w:t>
      </w:r>
    </w:p>
    <w:p w14:paraId="5C916FE8" w14:textId="382BB126" w:rsidR="00690976" w:rsidRDefault="00690976" w:rsidP="00690976">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ASCCC Area Meeting, Farrah Nakatani</w:t>
      </w:r>
    </w:p>
    <w:p w14:paraId="1022D10C" w14:textId="10C10ADA" w:rsid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New Business</w:t>
      </w:r>
    </w:p>
    <w:p w14:paraId="6681EA95" w14:textId="77777777" w:rsidR="00856628" w:rsidRDefault="00856628" w:rsidP="00856628">
      <w:pPr>
        <w:numPr>
          <w:ilvl w:val="1"/>
          <w:numId w:val="8"/>
        </w:numPr>
        <w:tabs>
          <w:tab w:val="center" w:pos="4257"/>
          <w:tab w:val="left" w:pos="5259"/>
        </w:tabs>
        <w:spacing w:after="0"/>
        <w:contextualSpacing/>
        <w:rPr>
          <w:rFonts w:ascii="Calibri" w:eastAsia="MS Mincho" w:hAnsi="Calibri" w:cs="Calibri"/>
          <w:bCs/>
          <w:sz w:val="20"/>
          <w:szCs w:val="20"/>
        </w:rPr>
      </w:pPr>
      <w:r>
        <w:rPr>
          <w:rFonts w:ascii="Calibri" w:eastAsia="MS Mincho" w:hAnsi="Calibri" w:cs="Calibri"/>
          <w:bCs/>
          <w:sz w:val="20"/>
          <w:szCs w:val="20"/>
        </w:rPr>
        <w:t>AB361 Motion (Appendix A)</w:t>
      </w:r>
    </w:p>
    <w:p w14:paraId="151DD852" w14:textId="6C9BE05A"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32FAC599" w14:textId="3C603920"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7E32E8C1" w14:textId="215682D5" w:rsidR="000B3BB4" w:rsidRPr="0020471F" w:rsidRDefault="0020471F" w:rsidP="003C494F">
      <w:pPr>
        <w:rPr>
          <w:sz w:val="20"/>
          <w:szCs w:val="20"/>
        </w:rPr>
      </w:pPr>
      <w:r w:rsidRPr="0020471F">
        <w:t xml:space="preserve">                          </w:t>
      </w:r>
      <w:r w:rsidR="003C494F">
        <w:tab/>
      </w:r>
      <w:r w:rsidR="000B3BB4">
        <w:rPr>
          <w:sz w:val="20"/>
          <w:szCs w:val="20"/>
        </w:rPr>
        <w:tab/>
      </w:r>
      <w:r w:rsidR="000B3BB4">
        <w:rPr>
          <w:sz w:val="20"/>
          <w:szCs w:val="20"/>
        </w:rPr>
        <w:tab/>
      </w:r>
    </w:p>
    <w:p w14:paraId="0FAE9BD6" w14:textId="7EE0D5DC"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496FD4DE" w:rsidR="00FC1B73" w:rsidRPr="0020471F" w:rsidRDefault="0020471F" w:rsidP="003C494F">
      <w:pPr>
        <w:rPr>
          <w:sz w:val="20"/>
          <w:szCs w:val="20"/>
        </w:rPr>
      </w:pPr>
      <w:r w:rsidRPr="0020471F">
        <w:rPr>
          <w:sz w:val="20"/>
          <w:szCs w:val="20"/>
        </w:rPr>
        <w:t xml:space="preserve">                                     </w:t>
      </w:r>
      <w:r w:rsidR="003C494F">
        <w:rPr>
          <w:sz w:val="20"/>
          <w:szCs w:val="20"/>
        </w:rPr>
        <w:tab/>
      </w:r>
    </w:p>
    <w:p w14:paraId="0A1ACF46" w14:textId="578E22FC" w:rsidR="00FC1B73" w:rsidRPr="0020471F" w:rsidRDefault="0020471F" w:rsidP="003C494F">
      <w:pPr>
        <w:rPr>
          <w:sz w:val="20"/>
          <w:szCs w:val="20"/>
        </w:rPr>
      </w:pPr>
      <w:r w:rsidRPr="0020471F">
        <w:rPr>
          <w:sz w:val="20"/>
          <w:szCs w:val="20"/>
        </w:rPr>
        <w:t xml:space="preserve">                                     </w:t>
      </w:r>
      <w:r w:rsidR="003C494F">
        <w:rPr>
          <w:sz w:val="20"/>
          <w:szCs w:val="20"/>
        </w:rPr>
        <w:tab/>
      </w:r>
    </w:p>
    <w:p w14:paraId="61FAA822" w14:textId="0EBE9951" w:rsidR="00FD2778" w:rsidRPr="001B27DE" w:rsidRDefault="0020471F" w:rsidP="001B27DE">
      <w:pPr>
        <w:rPr>
          <w:sz w:val="20"/>
          <w:szCs w:val="20"/>
        </w:rPr>
      </w:pPr>
      <w:r w:rsidRPr="0020471F">
        <w:rPr>
          <w:sz w:val="20"/>
          <w:szCs w:val="20"/>
        </w:rPr>
        <w:t xml:space="preserve">                                  </w:t>
      </w:r>
      <w:r w:rsidRPr="00FD2778">
        <w:rPr>
          <w:noProof/>
        </w:rPr>
        <mc:AlternateContent>
          <mc:Choice Requires="wps">
            <w:drawing>
              <wp:anchor distT="45720" distB="45720" distL="114300" distR="114300" simplePos="0" relativeHeight="251661312" behindDoc="0" locked="0" layoutInCell="1" allowOverlap="1" wp14:anchorId="26A11B42" wp14:editId="3F8CBCD4">
                <wp:simplePos x="0" y="0"/>
                <wp:positionH relativeFrom="leftMargin">
                  <wp:posOffset>152400</wp:posOffset>
                </wp:positionH>
                <wp:positionV relativeFrom="paragraph">
                  <wp:posOffset>-4028440</wp:posOffset>
                </wp:positionV>
                <wp:extent cx="1996440" cy="8580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580120"/>
                        </a:xfrm>
                        <a:prstGeom prst="rect">
                          <a:avLst/>
                        </a:prstGeom>
                        <a:solidFill>
                          <a:srgbClr val="E7E6E6"/>
                        </a:solidFill>
                        <a:ln w="9525">
                          <a:solidFill>
                            <a:srgbClr val="000000"/>
                          </a:solidFill>
                          <a:miter lim="800000"/>
                          <a:headEnd/>
                          <a:tailEnd/>
                        </a:ln>
                      </wps:spPr>
                      <wps:txb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1B42" id="_x0000_s1027" type="#_x0000_t202" style="position:absolute;margin-left:12pt;margin-top:-317.2pt;width:157.2pt;height:675.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" fillcolor="#e7e6e6">
                <v:textbo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Rio Hondo College aspires to be an evolving community-focused institution that embraces diversity, equity, and inclusion </w:t>
                      </w:r>
                      <w:proofErr w:type="gramStart"/>
                      <w:r w:rsidRPr="00FD2778">
                        <w:rPr>
                          <w:rFonts w:cstheme="minorHAnsi"/>
                          <w:bCs/>
                          <w:sz w:val="18"/>
                          <w:szCs w:val="18"/>
                        </w:rPr>
                        <w:t>as a means to</w:t>
                      </w:r>
                      <w:proofErr w:type="gramEnd"/>
                      <w:r w:rsidRPr="00FD2778">
                        <w:rPr>
                          <w:rFonts w:cstheme="minorHAnsi"/>
                          <w:bCs/>
                          <w:sz w:val="18"/>
                          <w:szCs w:val="18"/>
                        </w:rPr>
                        <w:t xml:space="preserve">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v:textbox>
                <w10:wrap type="square" anchorx="margin"/>
              </v:shape>
            </w:pict>
          </mc:Fallback>
        </mc:AlternateContent>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p>
    <w:p w14:paraId="17D47A39" w14:textId="3FE0346B" w:rsidR="001C6A4A" w:rsidRDefault="001C6A4A" w:rsidP="001C6A4A">
      <w:pPr>
        <w:tabs>
          <w:tab w:val="center" w:pos="4257"/>
          <w:tab w:val="left" w:pos="5259"/>
        </w:tabs>
        <w:spacing w:after="200"/>
        <w:rPr>
          <w:rFonts w:ascii="Calibri" w:hAnsi="Calibri" w:cs="Calibri"/>
          <w:bCs/>
          <w:i/>
          <w:iCs/>
        </w:rPr>
      </w:pPr>
    </w:p>
    <w:p w14:paraId="1747B6E7" w14:textId="35408114" w:rsidR="001C6A4A" w:rsidRDefault="001C6A4A" w:rsidP="001C6A4A">
      <w:pPr>
        <w:tabs>
          <w:tab w:val="center" w:pos="4257"/>
          <w:tab w:val="left" w:pos="5259"/>
        </w:tabs>
        <w:spacing w:after="200"/>
        <w:rPr>
          <w:rFonts w:ascii="Calibri" w:hAnsi="Calibri" w:cs="Calibri"/>
          <w:bCs/>
          <w:i/>
          <w:iCs/>
        </w:rPr>
      </w:pPr>
    </w:p>
    <w:p w14:paraId="06A4A8D9" w14:textId="75EE325E" w:rsidR="001C6A4A" w:rsidRDefault="001C6A4A" w:rsidP="001C6A4A">
      <w:pPr>
        <w:tabs>
          <w:tab w:val="center" w:pos="4257"/>
          <w:tab w:val="left" w:pos="5259"/>
        </w:tabs>
        <w:spacing w:after="200"/>
        <w:rPr>
          <w:rFonts w:ascii="Calibri" w:hAnsi="Calibri" w:cs="Calibri"/>
          <w:bCs/>
          <w:i/>
          <w:iCs/>
        </w:rPr>
      </w:pPr>
    </w:p>
    <w:p w14:paraId="4E0F406D" w14:textId="3A276E3D" w:rsidR="001C6A4A" w:rsidRDefault="001C6A4A" w:rsidP="001C6A4A">
      <w:pPr>
        <w:tabs>
          <w:tab w:val="center" w:pos="4257"/>
          <w:tab w:val="left" w:pos="5259"/>
        </w:tabs>
        <w:spacing w:after="200"/>
        <w:rPr>
          <w:rFonts w:ascii="Calibri" w:hAnsi="Calibri" w:cs="Calibri"/>
          <w:bCs/>
          <w:i/>
          <w:iCs/>
        </w:rPr>
      </w:pPr>
    </w:p>
    <w:p w14:paraId="15BCEF6E" w14:textId="0C3A1D90" w:rsidR="001C6A4A" w:rsidRDefault="001C6A4A" w:rsidP="001C6A4A">
      <w:pPr>
        <w:tabs>
          <w:tab w:val="center" w:pos="4257"/>
          <w:tab w:val="left" w:pos="5259"/>
        </w:tabs>
        <w:spacing w:after="200"/>
        <w:rPr>
          <w:rFonts w:ascii="Calibri" w:hAnsi="Calibri" w:cs="Calibri"/>
          <w:bCs/>
          <w:i/>
          <w:iCs/>
        </w:rPr>
      </w:pPr>
    </w:p>
    <w:p w14:paraId="2C8CE58B" w14:textId="344EE33C" w:rsidR="001C6A4A" w:rsidRDefault="001C6A4A" w:rsidP="001C6A4A">
      <w:pPr>
        <w:tabs>
          <w:tab w:val="center" w:pos="4257"/>
          <w:tab w:val="left" w:pos="5259"/>
        </w:tabs>
        <w:spacing w:after="200"/>
        <w:rPr>
          <w:rFonts w:ascii="Calibri" w:hAnsi="Calibri" w:cs="Calibri"/>
          <w:bCs/>
          <w:i/>
          <w:iCs/>
        </w:rPr>
      </w:pPr>
    </w:p>
    <w:p w14:paraId="51703130" w14:textId="581BE7B6" w:rsidR="001C6A4A" w:rsidRDefault="001C6A4A" w:rsidP="001C6A4A">
      <w:pPr>
        <w:tabs>
          <w:tab w:val="center" w:pos="4257"/>
          <w:tab w:val="left" w:pos="5259"/>
        </w:tabs>
        <w:spacing w:after="200"/>
        <w:rPr>
          <w:rFonts w:ascii="Calibri" w:hAnsi="Calibri" w:cs="Calibri"/>
          <w:bCs/>
          <w:i/>
          <w:iCs/>
        </w:rPr>
      </w:pPr>
    </w:p>
    <w:p w14:paraId="419512D3" w14:textId="0EFFFD1A" w:rsidR="001C6A4A" w:rsidRDefault="001C6A4A" w:rsidP="001C6A4A">
      <w:pPr>
        <w:tabs>
          <w:tab w:val="center" w:pos="4257"/>
          <w:tab w:val="left" w:pos="5259"/>
        </w:tabs>
        <w:spacing w:after="200"/>
        <w:rPr>
          <w:rFonts w:ascii="Calibri" w:hAnsi="Calibri" w:cs="Calibri"/>
          <w:bCs/>
          <w:i/>
          <w:iCs/>
        </w:rPr>
      </w:pPr>
    </w:p>
    <w:p w14:paraId="0D9D76C3" w14:textId="6CE1BFAC" w:rsidR="001C6A4A" w:rsidRDefault="001C6A4A" w:rsidP="001C6A4A">
      <w:pPr>
        <w:tabs>
          <w:tab w:val="center" w:pos="4257"/>
          <w:tab w:val="left" w:pos="5259"/>
        </w:tabs>
        <w:spacing w:after="200"/>
        <w:rPr>
          <w:rFonts w:ascii="Calibri" w:hAnsi="Calibri" w:cs="Calibri"/>
          <w:bCs/>
          <w:i/>
          <w:iCs/>
        </w:rPr>
      </w:pPr>
    </w:p>
    <w:p w14:paraId="2B832977" w14:textId="61DA76FF" w:rsidR="001C6A4A" w:rsidRDefault="001C6A4A" w:rsidP="001C6A4A">
      <w:pPr>
        <w:tabs>
          <w:tab w:val="center" w:pos="4257"/>
          <w:tab w:val="left" w:pos="5259"/>
        </w:tabs>
        <w:spacing w:after="200"/>
        <w:rPr>
          <w:rFonts w:ascii="Calibri" w:hAnsi="Calibri" w:cs="Calibri"/>
          <w:bCs/>
          <w:i/>
          <w:iCs/>
        </w:rPr>
      </w:pPr>
    </w:p>
    <w:p w14:paraId="1513FA64" w14:textId="3A799B6E" w:rsidR="001C6A4A" w:rsidRDefault="001C6A4A" w:rsidP="001C6A4A">
      <w:pPr>
        <w:tabs>
          <w:tab w:val="center" w:pos="4257"/>
          <w:tab w:val="left" w:pos="5259"/>
        </w:tabs>
        <w:spacing w:after="200"/>
        <w:rPr>
          <w:rFonts w:ascii="Calibri" w:hAnsi="Calibri" w:cs="Calibri"/>
          <w:bCs/>
          <w:i/>
          <w:iCs/>
        </w:rPr>
      </w:pPr>
    </w:p>
    <w:p w14:paraId="664CA147" w14:textId="24D4043A" w:rsidR="001C6A4A" w:rsidRDefault="001C6A4A" w:rsidP="001C6A4A">
      <w:pPr>
        <w:tabs>
          <w:tab w:val="center" w:pos="4257"/>
          <w:tab w:val="left" w:pos="5259"/>
        </w:tabs>
        <w:spacing w:after="200"/>
        <w:rPr>
          <w:rFonts w:ascii="Calibri" w:hAnsi="Calibri" w:cs="Calibri"/>
          <w:bCs/>
          <w:i/>
          <w:iCs/>
        </w:rPr>
      </w:pPr>
    </w:p>
    <w:p w14:paraId="74B2D9F8" w14:textId="0C60E214" w:rsidR="001C6A4A" w:rsidRDefault="001C6A4A" w:rsidP="001C6A4A">
      <w:pPr>
        <w:tabs>
          <w:tab w:val="center" w:pos="4257"/>
          <w:tab w:val="left" w:pos="5259"/>
        </w:tabs>
        <w:spacing w:after="200"/>
        <w:rPr>
          <w:rFonts w:ascii="Calibri" w:hAnsi="Calibri" w:cs="Calibri"/>
          <w:bCs/>
          <w:i/>
          <w:iCs/>
        </w:rPr>
      </w:pPr>
    </w:p>
    <w:p w14:paraId="7BCDCACA" w14:textId="7F37D63E" w:rsidR="001C6A4A" w:rsidRDefault="001C6A4A" w:rsidP="001C6A4A">
      <w:pPr>
        <w:tabs>
          <w:tab w:val="center" w:pos="4257"/>
          <w:tab w:val="left" w:pos="5259"/>
        </w:tabs>
        <w:spacing w:after="200"/>
        <w:rPr>
          <w:rFonts w:ascii="Calibri" w:hAnsi="Calibri" w:cs="Calibri"/>
          <w:bCs/>
          <w:i/>
          <w:iCs/>
        </w:rPr>
      </w:pPr>
    </w:p>
    <w:p w14:paraId="1C2307C1" w14:textId="06ED3B14" w:rsidR="00690976" w:rsidRDefault="00690976" w:rsidP="001C6A4A">
      <w:pPr>
        <w:tabs>
          <w:tab w:val="center" w:pos="4257"/>
          <w:tab w:val="left" w:pos="5259"/>
        </w:tabs>
        <w:spacing w:after="200"/>
        <w:rPr>
          <w:rFonts w:ascii="Calibri" w:hAnsi="Calibri" w:cs="Calibri"/>
          <w:bCs/>
          <w:i/>
          <w:iCs/>
        </w:rPr>
      </w:pPr>
    </w:p>
    <w:p w14:paraId="56001813" w14:textId="77777777" w:rsidR="00690976" w:rsidRDefault="00690976" w:rsidP="001C6A4A">
      <w:pPr>
        <w:tabs>
          <w:tab w:val="center" w:pos="4257"/>
          <w:tab w:val="left" w:pos="5259"/>
        </w:tabs>
        <w:spacing w:after="200"/>
        <w:rPr>
          <w:rFonts w:ascii="Calibri" w:hAnsi="Calibri" w:cs="Calibri"/>
          <w:bCs/>
          <w:i/>
          <w:iCs/>
        </w:rPr>
      </w:pPr>
    </w:p>
    <w:p w14:paraId="3F2DD2E6" w14:textId="5C00860A" w:rsidR="001C6A4A" w:rsidRDefault="001C6A4A" w:rsidP="001C6A4A">
      <w:pPr>
        <w:tabs>
          <w:tab w:val="center" w:pos="4257"/>
          <w:tab w:val="left" w:pos="5259"/>
        </w:tabs>
        <w:spacing w:after="200"/>
        <w:rPr>
          <w:rFonts w:ascii="Calibri" w:hAnsi="Calibri" w:cs="Calibri"/>
          <w:bCs/>
          <w:i/>
          <w:iCs/>
        </w:rPr>
      </w:pPr>
    </w:p>
    <w:p w14:paraId="013A2451" w14:textId="77777777" w:rsidR="00856628" w:rsidRPr="00C94FE2" w:rsidRDefault="00856628" w:rsidP="00856628">
      <w:pPr>
        <w:rPr>
          <w:rFonts w:cstheme="minorHAnsi"/>
          <w:b/>
          <w:bCs/>
          <w:sz w:val="24"/>
          <w:szCs w:val="24"/>
        </w:rPr>
      </w:pPr>
      <w:r w:rsidRPr="00C94FE2">
        <w:rPr>
          <w:rFonts w:cstheme="minorHAnsi"/>
          <w:b/>
          <w:bCs/>
          <w:sz w:val="24"/>
          <w:szCs w:val="24"/>
        </w:rPr>
        <w:lastRenderedPageBreak/>
        <w:t>Appendix A</w:t>
      </w:r>
    </w:p>
    <w:p w14:paraId="2E8FD8C5" w14:textId="77777777" w:rsidR="00856628" w:rsidRPr="00C94FE2" w:rsidRDefault="00856628" w:rsidP="00856628">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Pursuant to </w:t>
      </w:r>
      <w:hyperlink r:id="rId7" w:history="1">
        <w:r w:rsidRPr="00C94FE2">
          <w:rPr>
            <w:rStyle w:val="Strong"/>
            <w:rFonts w:asciiTheme="minorHAnsi" w:hAnsiTheme="minorHAnsi" w:cstheme="minorHAnsi"/>
            <w:color w:val="0000FF"/>
            <w:u w:val="single"/>
            <w:bdr w:val="none" w:sz="0" w:space="0" w:color="auto" w:frame="1"/>
          </w:rPr>
          <w:t>Assembly Bill 361</w:t>
        </w:r>
      </w:hyperlink>
      <w:r w:rsidRPr="00C94FE2">
        <w:rPr>
          <w:rFonts w:asciiTheme="minorHAnsi" w:hAnsiTheme="minorHAnsi" w:cstheme="minorHAnsi"/>
          <w:color w:val="333333"/>
          <w:bdr w:val="none" w:sz="0" w:space="0" w:color="auto" w:frame="1"/>
        </w:rPr>
        <w:t>, if this committee reaches consensus that meeting in-person during the state of emergency would present imminent risks to the health or safety of attendees, the committee will be permitted to meet via remote teleconference under the provisions of AB 361 for a maximum period of 30 days. After 30 days, the committee will need to reconsider the items below and again reach consensus if it desires to continue meeting under the modified Brown Act requirements.</w:t>
      </w:r>
    </w:p>
    <w:p w14:paraId="5F7BD0E3" w14:textId="77777777" w:rsidR="00856628" w:rsidRPr="00C94FE2" w:rsidRDefault="00856628" w:rsidP="00856628">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rPr>
        <w:t> </w:t>
      </w:r>
    </w:p>
    <w:p w14:paraId="2C097935" w14:textId="77777777" w:rsidR="00856628" w:rsidRPr="00C94FE2" w:rsidRDefault="00856628" w:rsidP="00856628">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In order to renew the resolution, the committee must:</w:t>
      </w:r>
    </w:p>
    <w:p w14:paraId="027BB53B" w14:textId="77777777" w:rsidR="00856628" w:rsidRPr="00C94FE2" w:rsidRDefault="00856628" w:rsidP="00856628">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rPr>
        <w:t> </w:t>
      </w:r>
    </w:p>
    <w:p w14:paraId="5EE45D24" w14:textId="77777777" w:rsidR="00856628" w:rsidRPr="00C94FE2" w:rsidRDefault="00856628" w:rsidP="00856628">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1) Reconsider the circumstances of the state of emergency; and</w:t>
      </w:r>
    </w:p>
    <w:p w14:paraId="79D61D92" w14:textId="77777777" w:rsidR="00856628" w:rsidRPr="00C94FE2" w:rsidRDefault="00856628" w:rsidP="00856628">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2) Determine that the state of emergency continues to directly impact the ability of the members to meet safely in person.</w:t>
      </w:r>
    </w:p>
    <w:p w14:paraId="263965AC" w14:textId="77777777" w:rsidR="00856628" w:rsidRPr="00C94FE2" w:rsidRDefault="00856628" w:rsidP="00856628">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rPr>
        <w:t> </w:t>
      </w:r>
    </w:p>
    <w:p w14:paraId="02FE463D" w14:textId="77777777" w:rsidR="00856628" w:rsidRPr="00C94FE2" w:rsidRDefault="00856628" w:rsidP="00856628">
      <w:pPr>
        <w:pStyle w:val="NormalWeb"/>
        <w:shd w:val="clear" w:color="auto" w:fill="FFFFFF"/>
        <w:spacing w:before="0" w:beforeAutospacing="0" w:after="0" w:afterAutospacing="0"/>
        <w:rPr>
          <w:rFonts w:asciiTheme="minorHAnsi" w:hAnsiTheme="minorHAnsi" w:cstheme="minorHAnsi"/>
          <w:color w:val="333333"/>
        </w:rPr>
      </w:pPr>
      <w:r w:rsidRPr="00C94FE2">
        <w:rPr>
          <w:rStyle w:val="Strong"/>
          <w:rFonts w:asciiTheme="minorHAnsi" w:hAnsiTheme="minorHAnsi" w:cstheme="minorHAnsi"/>
          <w:i/>
          <w:iCs/>
          <w:color w:val="FF0000"/>
          <w:bdr w:val="none" w:sz="0" w:space="0" w:color="auto" w:frame="1"/>
        </w:rPr>
        <w:t>It is recommended that the committee authorize remote teleconference meetings pursuant to AB 361.</w:t>
      </w:r>
    </w:p>
    <w:p w14:paraId="6FD941F6" w14:textId="77777777" w:rsidR="00856628" w:rsidRPr="00C94FE2" w:rsidRDefault="00856628" w:rsidP="00856628">
      <w:pPr>
        <w:pStyle w:val="NormalWeb"/>
        <w:shd w:val="clear" w:color="auto" w:fill="FFFFFF"/>
        <w:spacing w:before="0" w:beforeAutospacing="0" w:after="0" w:afterAutospacing="0"/>
        <w:rPr>
          <w:rFonts w:asciiTheme="minorHAnsi" w:hAnsiTheme="minorHAnsi" w:cstheme="minorHAnsi"/>
          <w:color w:val="333333"/>
          <w:sz w:val="17"/>
          <w:szCs w:val="17"/>
        </w:rPr>
      </w:pPr>
      <w:r w:rsidRPr="00C94FE2">
        <w:rPr>
          <w:rFonts w:asciiTheme="minorHAnsi" w:hAnsiTheme="minorHAnsi" w:cstheme="minorHAnsi"/>
          <w:color w:val="333333"/>
          <w:sz w:val="17"/>
          <w:szCs w:val="17"/>
        </w:rPr>
        <w:t> </w:t>
      </w:r>
    </w:p>
    <w:p w14:paraId="363207B1" w14:textId="7D08B40C" w:rsidR="001C6A4A" w:rsidRDefault="001C6A4A" w:rsidP="001C6A4A">
      <w:pPr>
        <w:tabs>
          <w:tab w:val="center" w:pos="4257"/>
          <w:tab w:val="left" w:pos="5259"/>
        </w:tabs>
        <w:spacing w:after="200"/>
        <w:rPr>
          <w:rFonts w:ascii="Calibri" w:eastAsia="MS Gothic" w:hAnsi="Calibri" w:cs="Calibri"/>
          <w:bCs/>
        </w:rPr>
      </w:pPr>
    </w:p>
    <w:p w14:paraId="51F01BF5" w14:textId="036D598E" w:rsidR="006741DE" w:rsidRDefault="006741DE" w:rsidP="001C6A4A">
      <w:pPr>
        <w:tabs>
          <w:tab w:val="center" w:pos="4257"/>
          <w:tab w:val="left" w:pos="5259"/>
        </w:tabs>
        <w:spacing w:after="200"/>
        <w:rPr>
          <w:rFonts w:ascii="Calibri" w:eastAsia="MS Gothic" w:hAnsi="Calibri" w:cs="Calibri"/>
          <w:bCs/>
        </w:rPr>
      </w:pPr>
    </w:p>
    <w:p w14:paraId="15113E02" w14:textId="518486A7" w:rsidR="006741DE" w:rsidRDefault="006741DE" w:rsidP="001C6A4A">
      <w:pPr>
        <w:tabs>
          <w:tab w:val="center" w:pos="4257"/>
          <w:tab w:val="left" w:pos="5259"/>
        </w:tabs>
        <w:spacing w:after="200"/>
        <w:rPr>
          <w:rFonts w:ascii="Calibri" w:eastAsia="MS Gothic" w:hAnsi="Calibri" w:cs="Calibri"/>
          <w:bCs/>
        </w:rPr>
      </w:pPr>
    </w:p>
    <w:p w14:paraId="642E89C9" w14:textId="6868CB0B" w:rsidR="006741DE" w:rsidRDefault="006741DE" w:rsidP="001C6A4A">
      <w:pPr>
        <w:tabs>
          <w:tab w:val="center" w:pos="4257"/>
          <w:tab w:val="left" w:pos="5259"/>
        </w:tabs>
        <w:spacing w:after="200"/>
        <w:rPr>
          <w:rFonts w:ascii="Calibri" w:eastAsia="MS Gothic" w:hAnsi="Calibri" w:cs="Calibri"/>
          <w:bCs/>
        </w:rPr>
      </w:pPr>
    </w:p>
    <w:p w14:paraId="17425BD6" w14:textId="67C9D75D" w:rsidR="006741DE" w:rsidRDefault="006741DE" w:rsidP="001C6A4A">
      <w:pPr>
        <w:tabs>
          <w:tab w:val="center" w:pos="4257"/>
          <w:tab w:val="left" w:pos="5259"/>
        </w:tabs>
        <w:spacing w:after="200"/>
        <w:rPr>
          <w:rFonts w:ascii="Calibri" w:eastAsia="MS Gothic" w:hAnsi="Calibri" w:cs="Calibri"/>
          <w:bCs/>
        </w:rPr>
      </w:pPr>
    </w:p>
    <w:p w14:paraId="4557F495" w14:textId="5A4EE440" w:rsidR="006741DE" w:rsidRDefault="006741DE" w:rsidP="001C6A4A">
      <w:pPr>
        <w:tabs>
          <w:tab w:val="center" w:pos="4257"/>
          <w:tab w:val="left" w:pos="5259"/>
        </w:tabs>
        <w:spacing w:after="200"/>
        <w:rPr>
          <w:rFonts w:ascii="Calibri" w:eastAsia="MS Gothic" w:hAnsi="Calibri" w:cs="Calibri"/>
          <w:bCs/>
        </w:rPr>
      </w:pPr>
    </w:p>
    <w:p w14:paraId="1F974936" w14:textId="09E06DEB" w:rsidR="006741DE" w:rsidRDefault="006741DE" w:rsidP="001C6A4A">
      <w:pPr>
        <w:tabs>
          <w:tab w:val="center" w:pos="4257"/>
          <w:tab w:val="left" w:pos="5259"/>
        </w:tabs>
        <w:spacing w:after="200"/>
        <w:rPr>
          <w:rFonts w:ascii="Calibri" w:eastAsia="MS Gothic" w:hAnsi="Calibri" w:cs="Calibri"/>
          <w:bCs/>
        </w:rPr>
      </w:pPr>
    </w:p>
    <w:p w14:paraId="01E586EC" w14:textId="5D75C833" w:rsidR="006741DE" w:rsidRDefault="006741DE" w:rsidP="001C6A4A">
      <w:pPr>
        <w:tabs>
          <w:tab w:val="center" w:pos="4257"/>
          <w:tab w:val="left" w:pos="5259"/>
        </w:tabs>
        <w:spacing w:after="200"/>
        <w:rPr>
          <w:rFonts w:ascii="Calibri" w:eastAsia="MS Gothic" w:hAnsi="Calibri" w:cs="Calibri"/>
          <w:bCs/>
        </w:rPr>
      </w:pPr>
    </w:p>
    <w:p w14:paraId="0A8E3CC7" w14:textId="0DBE4629" w:rsidR="006741DE" w:rsidRDefault="006741DE" w:rsidP="001C6A4A">
      <w:pPr>
        <w:tabs>
          <w:tab w:val="center" w:pos="4257"/>
          <w:tab w:val="left" w:pos="5259"/>
        </w:tabs>
        <w:spacing w:after="200"/>
        <w:rPr>
          <w:rFonts w:ascii="Calibri" w:eastAsia="MS Gothic" w:hAnsi="Calibri" w:cs="Calibri"/>
          <w:bCs/>
        </w:rPr>
      </w:pPr>
    </w:p>
    <w:p w14:paraId="57963848" w14:textId="22DBF501" w:rsidR="006741DE" w:rsidRDefault="006741DE" w:rsidP="001C6A4A">
      <w:pPr>
        <w:tabs>
          <w:tab w:val="center" w:pos="4257"/>
          <w:tab w:val="left" w:pos="5259"/>
        </w:tabs>
        <w:spacing w:after="200"/>
        <w:rPr>
          <w:rFonts w:ascii="Calibri" w:eastAsia="MS Gothic" w:hAnsi="Calibri" w:cs="Calibri"/>
          <w:bCs/>
        </w:rPr>
      </w:pPr>
    </w:p>
    <w:p w14:paraId="6B52F49D" w14:textId="687F0F49" w:rsidR="006741DE" w:rsidRDefault="006741DE" w:rsidP="001C6A4A">
      <w:pPr>
        <w:tabs>
          <w:tab w:val="center" w:pos="4257"/>
          <w:tab w:val="left" w:pos="5259"/>
        </w:tabs>
        <w:spacing w:after="200"/>
        <w:rPr>
          <w:rFonts w:ascii="Calibri" w:eastAsia="MS Gothic" w:hAnsi="Calibri" w:cs="Calibri"/>
          <w:bCs/>
        </w:rPr>
      </w:pPr>
    </w:p>
    <w:p w14:paraId="6D7A6538" w14:textId="0B89FF4C" w:rsidR="006741DE" w:rsidRDefault="006741DE" w:rsidP="001C6A4A">
      <w:pPr>
        <w:tabs>
          <w:tab w:val="center" w:pos="4257"/>
          <w:tab w:val="left" w:pos="5259"/>
        </w:tabs>
        <w:spacing w:after="200"/>
        <w:rPr>
          <w:rFonts w:ascii="Calibri" w:eastAsia="MS Gothic" w:hAnsi="Calibri" w:cs="Calibri"/>
          <w:bCs/>
        </w:rPr>
      </w:pPr>
    </w:p>
    <w:p w14:paraId="4813B417" w14:textId="36F0BA03" w:rsidR="006741DE" w:rsidRDefault="006741DE" w:rsidP="001C6A4A">
      <w:pPr>
        <w:tabs>
          <w:tab w:val="center" w:pos="4257"/>
          <w:tab w:val="left" w:pos="5259"/>
        </w:tabs>
        <w:spacing w:after="200"/>
        <w:rPr>
          <w:rFonts w:ascii="Calibri" w:eastAsia="MS Gothic" w:hAnsi="Calibri" w:cs="Calibri"/>
          <w:bCs/>
        </w:rPr>
      </w:pPr>
    </w:p>
    <w:p w14:paraId="4C1CCEE5" w14:textId="0839FDD0" w:rsidR="006741DE" w:rsidRDefault="006741DE" w:rsidP="001C6A4A">
      <w:pPr>
        <w:tabs>
          <w:tab w:val="center" w:pos="4257"/>
          <w:tab w:val="left" w:pos="5259"/>
        </w:tabs>
        <w:spacing w:after="200"/>
        <w:rPr>
          <w:rFonts w:ascii="Calibri" w:eastAsia="MS Gothic" w:hAnsi="Calibri" w:cs="Calibri"/>
          <w:bCs/>
        </w:rPr>
      </w:pPr>
    </w:p>
    <w:p w14:paraId="32CDDA5B" w14:textId="77777777" w:rsidR="006741DE" w:rsidRPr="001C6A4A" w:rsidRDefault="006741DE" w:rsidP="001C6A4A">
      <w:pPr>
        <w:tabs>
          <w:tab w:val="center" w:pos="4257"/>
          <w:tab w:val="left" w:pos="5259"/>
        </w:tabs>
        <w:spacing w:after="200"/>
        <w:rPr>
          <w:rFonts w:ascii="Calibri" w:eastAsia="MS Gothic" w:hAnsi="Calibri" w:cs="Calibri"/>
          <w:bCs/>
        </w:rPr>
      </w:pPr>
    </w:p>
    <w:sectPr w:rsidR="006741DE" w:rsidRPr="001C6A4A" w:rsidSect="00FC1B73">
      <w:pgSz w:w="12240" w:h="15840"/>
      <w:pgMar w:top="1152" w:right="1152" w:bottom="1152"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4"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536164727">
    <w:abstractNumId w:val="0"/>
  </w:num>
  <w:num w:numId="2" w16cid:durableId="2029672245">
    <w:abstractNumId w:val="3"/>
  </w:num>
  <w:num w:numId="3" w16cid:durableId="1356730277">
    <w:abstractNumId w:val="5"/>
  </w:num>
  <w:num w:numId="4" w16cid:durableId="452938999">
    <w:abstractNumId w:val="3"/>
    <w:lvlOverride w:ilvl="0">
      <w:startOverride w:val="1"/>
    </w:lvlOverride>
    <w:lvlOverride w:ilvl="1">
      <w:startOverride w:val="1"/>
    </w:lvlOverride>
  </w:num>
  <w:num w:numId="5" w16cid:durableId="603347448">
    <w:abstractNumId w:val="3"/>
    <w:lvlOverride w:ilvl="0">
      <w:startOverride w:val="1"/>
    </w:lvlOverride>
    <w:lvlOverride w:ilvl="1">
      <w:startOverride w:val="1"/>
    </w:lvlOverride>
  </w:num>
  <w:num w:numId="6" w16cid:durableId="1797988519">
    <w:abstractNumId w:val="3"/>
    <w:lvlOverride w:ilvl="0">
      <w:startOverride w:val="1"/>
    </w:lvlOverride>
    <w:lvlOverride w:ilvl="1">
      <w:startOverride w:val="1"/>
    </w:lvlOverride>
  </w:num>
  <w:num w:numId="7" w16cid:durableId="2128043638">
    <w:abstractNumId w:val="2"/>
  </w:num>
  <w:num w:numId="8" w16cid:durableId="1178690589">
    <w:abstractNumId w:val="1"/>
  </w:num>
  <w:num w:numId="9" w16cid:durableId="966551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61339"/>
    <w:rsid w:val="000B2290"/>
    <w:rsid w:val="000B3575"/>
    <w:rsid w:val="000B3BB4"/>
    <w:rsid w:val="000C5E9F"/>
    <w:rsid w:val="00113A6F"/>
    <w:rsid w:val="00152C16"/>
    <w:rsid w:val="00155388"/>
    <w:rsid w:val="00176F04"/>
    <w:rsid w:val="001A4B1D"/>
    <w:rsid w:val="001B27DE"/>
    <w:rsid w:val="001C050C"/>
    <w:rsid w:val="001C6A4A"/>
    <w:rsid w:val="001E4BD9"/>
    <w:rsid w:val="0020471F"/>
    <w:rsid w:val="00245C54"/>
    <w:rsid w:val="00255D75"/>
    <w:rsid w:val="002803D1"/>
    <w:rsid w:val="002A7A15"/>
    <w:rsid w:val="002B70FF"/>
    <w:rsid w:val="002D76AE"/>
    <w:rsid w:val="002F5083"/>
    <w:rsid w:val="00341839"/>
    <w:rsid w:val="003467AA"/>
    <w:rsid w:val="003614C4"/>
    <w:rsid w:val="003C494F"/>
    <w:rsid w:val="003D4034"/>
    <w:rsid w:val="00453311"/>
    <w:rsid w:val="00495CCF"/>
    <w:rsid w:val="004A2D8E"/>
    <w:rsid w:val="004F555D"/>
    <w:rsid w:val="00517926"/>
    <w:rsid w:val="005375C2"/>
    <w:rsid w:val="005B0591"/>
    <w:rsid w:val="005C41B7"/>
    <w:rsid w:val="005C6DA0"/>
    <w:rsid w:val="005D6209"/>
    <w:rsid w:val="005E21F0"/>
    <w:rsid w:val="005E4B8D"/>
    <w:rsid w:val="00655209"/>
    <w:rsid w:val="006741DE"/>
    <w:rsid w:val="00690976"/>
    <w:rsid w:val="006A2FF2"/>
    <w:rsid w:val="006E1A70"/>
    <w:rsid w:val="007016A9"/>
    <w:rsid w:val="007B5D46"/>
    <w:rsid w:val="007D729A"/>
    <w:rsid w:val="00853DC9"/>
    <w:rsid w:val="00856628"/>
    <w:rsid w:val="00881C7B"/>
    <w:rsid w:val="008D16E0"/>
    <w:rsid w:val="008D3F74"/>
    <w:rsid w:val="00902D1F"/>
    <w:rsid w:val="0094223E"/>
    <w:rsid w:val="0096789D"/>
    <w:rsid w:val="00974BB0"/>
    <w:rsid w:val="0097759F"/>
    <w:rsid w:val="009C705C"/>
    <w:rsid w:val="009E1925"/>
    <w:rsid w:val="009E2C48"/>
    <w:rsid w:val="009F321A"/>
    <w:rsid w:val="00A03350"/>
    <w:rsid w:val="00A207A1"/>
    <w:rsid w:val="00A60B31"/>
    <w:rsid w:val="00A72DCF"/>
    <w:rsid w:val="00A939E6"/>
    <w:rsid w:val="00B049C2"/>
    <w:rsid w:val="00B4787A"/>
    <w:rsid w:val="00B62780"/>
    <w:rsid w:val="00B63AE8"/>
    <w:rsid w:val="00B74834"/>
    <w:rsid w:val="00B83339"/>
    <w:rsid w:val="00B92178"/>
    <w:rsid w:val="00C00572"/>
    <w:rsid w:val="00C57113"/>
    <w:rsid w:val="00C7699D"/>
    <w:rsid w:val="00D73881"/>
    <w:rsid w:val="00D821F1"/>
    <w:rsid w:val="00D96FEC"/>
    <w:rsid w:val="00DA225C"/>
    <w:rsid w:val="00DB7178"/>
    <w:rsid w:val="00DF3295"/>
    <w:rsid w:val="00DF5ADA"/>
    <w:rsid w:val="00DF6687"/>
    <w:rsid w:val="00E279BA"/>
    <w:rsid w:val="00E43C86"/>
    <w:rsid w:val="00E558E3"/>
    <w:rsid w:val="00EA6D25"/>
    <w:rsid w:val="00EC262A"/>
    <w:rsid w:val="00EF05DE"/>
    <w:rsid w:val="00F32DD3"/>
    <w:rsid w:val="00F359B6"/>
    <w:rsid w:val="00F36840"/>
    <w:rsid w:val="00F52A11"/>
    <w:rsid w:val="00F57222"/>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spacing w:before="40" w:after="0" w:line="276" w:lineRule="auto"/>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 w:type="paragraph" w:styleId="NormalWeb">
    <w:name w:val="Normal (Web)"/>
    <w:basedOn w:val="Normal"/>
    <w:uiPriority w:val="99"/>
    <w:semiHidden/>
    <w:unhideWhenUsed/>
    <w:rsid w:val="00856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info.legislature.ca.gov/faces/billNavClient.xhtml?bill_id=202120220AB3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51-7DF1-44A2-BBCD-61559A1F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2021-09-07T19:21:00Z</cp:lastPrinted>
  <dcterms:created xsi:type="dcterms:W3CDTF">2023-04-26T23:17:00Z</dcterms:created>
  <dcterms:modified xsi:type="dcterms:W3CDTF">2023-04-26T23:17:00Z</dcterms:modified>
</cp:coreProperties>
</file>