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7A4048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</w:t>
      </w:r>
      <w:r w:rsidRPr="007A4048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7A4048">
        <w:rPr>
          <w:b/>
          <w:sz w:val="24"/>
          <w:szCs w:val="24"/>
        </w:rPr>
        <w:t>11</w:t>
      </w:r>
      <w:r w:rsidR="00261313" w:rsidRPr="00E66423">
        <w:rPr>
          <w:b/>
          <w:sz w:val="24"/>
          <w:szCs w:val="24"/>
        </w:rPr>
        <w:t>/</w:t>
      </w:r>
      <w:r w:rsidR="007A4048">
        <w:rPr>
          <w:b/>
          <w:sz w:val="24"/>
          <w:szCs w:val="24"/>
        </w:rPr>
        <w:t>13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7A4048">
        <w:rPr>
          <w:b/>
          <w:sz w:val="24"/>
          <w:szCs w:val="24"/>
        </w:rPr>
        <w:t>Grants</w:t>
      </w:r>
    </w:p>
    <w:p w:rsidR="007A4048" w:rsidRPr="007A4048" w:rsidRDefault="007A4048" w:rsidP="004C59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A4048">
        <w:rPr>
          <w:sz w:val="24"/>
          <w:szCs w:val="24"/>
        </w:rPr>
        <w:t>A.  @ $5345 requested</w:t>
      </w:r>
    </w:p>
    <w:p w:rsidR="007A4048" w:rsidRPr="007A4048" w:rsidRDefault="007A4048" w:rsidP="004C5976">
      <w:pPr>
        <w:spacing w:after="0"/>
        <w:rPr>
          <w:sz w:val="24"/>
          <w:szCs w:val="24"/>
        </w:rPr>
      </w:pPr>
      <w:r w:rsidRPr="007A4048">
        <w:rPr>
          <w:sz w:val="24"/>
          <w:szCs w:val="24"/>
        </w:rPr>
        <w:tab/>
        <w:t>B.  Review</w:t>
      </w:r>
    </w:p>
    <w:p w:rsidR="007A4048" w:rsidRDefault="007A4048" w:rsidP="004C5976">
      <w:pPr>
        <w:spacing w:after="0"/>
        <w:rPr>
          <w:sz w:val="24"/>
          <w:szCs w:val="24"/>
        </w:rPr>
      </w:pPr>
      <w:r w:rsidRPr="007A4048">
        <w:rPr>
          <w:sz w:val="24"/>
          <w:szCs w:val="24"/>
        </w:rPr>
        <w:tab/>
        <w:t xml:space="preserve">C.  Discussion of amount/timeline for Equity/Guided Pathways one time grants (@ $10,743 remaining </w:t>
      </w:r>
    </w:p>
    <w:p w:rsidR="007A4048" w:rsidRPr="007A4048" w:rsidRDefault="007A4048" w:rsidP="004C5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A4048">
        <w:rPr>
          <w:sz w:val="24"/>
          <w:szCs w:val="24"/>
        </w:rPr>
        <w:t>for grants for year if fund all winter requests)</w:t>
      </w:r>
    </w:p>
    <w:p w:rsidR="007A4048" w:rsidRPr="007A4048" w:rsidRDefault="007A4048" w:rsidP="004C5976">
      <w:pPr>
        <w:spacing w:after="0"/>
        <w:rPr>
          <w:sz w:val="24"/>
          <w:szCs w:val="24"/>
        </w:rPr>
      </w:pPr>
      <w:r w:rsidRPr="007A4048">
        <w:rPr>
          <w:sz w:val="24"/>
          <w:szCs w:val="24"/>
        </w:rPr>
        <w:tab/>
        <w:t>D.  Other</w:t>
      </w:r>
    </w:p>
    <w:p w:rsidR="00771AC3" w:rsidRDefault="00F27397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8945ED" w:rsidRDefault="007740F2" w:rsidP="008945ED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8945ED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8945ED">
        <w:rPr>
          <w:b/>
        </w:rPr>
        <w:t>IV.</w:t>
      </w:r>
      <w:r>
        <w:rPr>
          <w:b/>
        </w:rPr>
        <w:tab/>
      </w:r>
      <w:r w:rsidR="007A4048">
        <w:rPr>
          <w:rFonts w:eastAsia="Times New Roman" w:cstheme="minorHAnsi"/>
          <w:b/>
          <w:color w:val="000000"/>
          <w:sz w:val="24"/>
          <w:szCs w:val="24"/>
        </w:rPr>
        <w:t>Other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 xml:space="preserve">A. </w:t>
      </w:r>
      <w:r w:rsidR="007A4048">
        <w:rPr>
          <w:rFonts w:eastAsia="Times New Roman" w:cstheme="minorHAnsi"/>
          <w:color w:val="000000"/>
          <w:sz w:val="24"/>
          <w:szCs w:val="24"/>
        </w:rPr>
        <w:t xml:space="preserve"> Potential January meetings – 1/15/</w:t>
      </w:r>
      <w:proofErr w:type="gramStart"/>
      <w:r w:rsidR="007A4048">
        <w:rPr>
          <w:rFonts w:eastAsia="Times New Roman" w:cstheme="minorHAnsi"/>
          <w:color w:val="000000"/>
          <w:sz w:val="24"/>
          <w:szCs w:val="24"/>
        </w:rPr>
        <w:t>20  2:00</w:t>
      </w:r>
      <w:proofErr w:type="gramEnd"/>
      <w:r w:rsidR="007A4048">
        <w:rPr>
          <w:rFonts w:eastAsia="Times New Roman" w:cstheme="minorHAnsi"/>
          <w:color w:val="000000"/>
          <w:sz w:val="24"/>
          <w:szCs w:val="24"/>
        </w:rPr>
        <w:t>-3:00</w:t>
      </w:r>
    </w:p>
    <w:p w:rsidR="007A4048" w:rsidRPr="007740F2" w:rsidRDefault="007740F2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B.  </w:t>
      </w:r>
      <w:r w:rsidR="007A4048">
        <w:rPr>
          <w:rFonts w:eastAsia="Times New Roman" w:cstheme="minorHAnsi"/>
          <w:color w:val="000000"/>
          <w:sz w:val="24"/>
          <w:szCs w:val="24"/>
        </w:rPr>
        <w:t>Other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I.  Fall Part time faculty report</w:t>
      </w: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</w:t>
      </w:r>
      <w:r w:rsidR="008945ED">
        <w:rPr>
          <w:rFonts w:eastAsia="Times New Roman" w:cstheme="minorHAnsi"/>
          <w:b/>
          <w:color w:val="000000"/>
          <w:sz w:val="24"/>
          <w:szCs w:val="24"/>
        </w:rPr>
        <w:t>.  Spring FLEX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Day </w:t>
      </w:r>
    </w:p>
    <w:p w:rsidR="008945ED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A.  Review draft agenda</w:t>
      </w:r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B.  Review workshop proposals</w:t>
      </w:r>
      <w:bookmarkStart w:id="0" w:name="_GoBack"/>
      <w:bookmarkEnd w:id="0"/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C.  Questions: </w:t>
      </w:r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      Should we keep strictly to theme?</w:t>
      </w:r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      Should we allow “work group” meetings</w:t>
      </w:r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048">
        <w:rPr>
          <w:rFonts w:eastAsia="Times New Roman" w:cstheme="minorHAnsi"/>
          <w:color w:val="000000"/>
          <w:sz w:val="24"/>
          <w:szCs w:val="24"/>
        </w:rPr>
        <w:t xml:space="preserve">      D.  Other</w:t>
      </w:r>
    </w:p>
    <w:p w:rsidR="007A4048" w:rsidRPr="007A4048" w:rsidRDefault="007A4048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A4048" w:rsidRPr="008945ED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III.  Other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8B18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1DCF-E565-4F0D-9C35-592A7DA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2</cp:revision>
  <cp:lastPrinted>2018-08-08T20:44:00Z</cp:lastPrinted>
  <dcterms:created xsi:type="dcterms:W3CDTF">2019-12-09T20:38:00Z</dcterms:created>
  <dcterms:modified xsi:type="dcterms:W3CDTF">2019-12-09T20:38:00Z</dcterms:modified>
</cp:coreProperties>
</file>