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72DB5EB9"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38649C">
        <w:rPr>
          <w:rFonts w:ascii="Calibri" w:eastAsia="Calibri" w:hAnsi="Calibri" w:cs="Calibri"/>
          <w:b/>
          <w:bCs/>
          <w:sz w:val="28"/>
          <w:szCs w:val="28"/>
          <w:u w:val="single"/>
        </w:rPr>
        <w:t>3-3-</w:t>
      </w:r>
      <w:r w:rsidR="0083558E">
        <w:rPr>
          <w:rFonts w:ascii="Calibri" w:eastAsia="Calibri" w:hAnsi="Calibri" w:cs="Calibri"/>
          <w:b/>
          <w:bCs/>
          <w:sz w:val="28"/>
          <w:szCs w:val="28"/>
          <w:u w:val="single"/>
        </w:rPr>
        <w:t xml:space="preserve">21  </w:t>
      </w:r>
      <w:r w:rsidR="00DB3967">
        <w:rPr>
          <w:rFonts w:ascii="Calibri" w:eastAsia="Calibri" w:hAnsi="Calibri" w:cs="Calibri"/>
          <w:b/>
          <w:bCs/>
          <w:sz w:val="28"/>
          <w:szCs w:val="28"/>
          <w:u w:val="single"/>
        </w:rPr>
        <w:t xml:space="preserve"> 2:30pm – 3:30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1C07062B" w14:textId="0C6B382D" w:rsidR="0083558E" w:rsidRDefault="0083558E" w:rsidP="00801625">
      <w:pPr>
        <w:pStyle w:val="ListParagraph"/>
        <w:numPr>
          <w:ilvl w:val="0"/>
          <w:numId w:val="4"/>
        </w:numPr>
        <w:spacing w:line="276" w:lineRule="auto"/>
        <w:rPr>
          <w:rFonts w:eastAsiaTheme="minorEastAsia"/>
          <w:b/>
          <w:sz w:val="24"/>
          <w:szCs w:val="24"/>
        </w:rPr>
      </w:pPr>
      <w:r w:rsidRPr="00FF41C8">
        <w:rPr>
          <w:rFonts w:eastAsiaTheme="minorEastAsia"/>
          <w:b/>
          <w:sz w:val="24"/>
          <w:szCs w:val="24"/>
        </w:rPr>
        <w:t>Welcome new MCC representative – Dean Adam Wetsman</w:t>
      </w:r>
    </w:p>
    <w:p w14:paraId="0856CFAC" w14:textId="77777777" w:rsidR="00FF41C8" w:rsidRPr="00FF41C8" w:rsidRDefault="00FF41C8" w:rsidP="00FF41C8">
      <w:pPr>
        <w:pStyle w:val="ListParagraph"/>
        <w:spacing w:line="276" w:lineRule="auto"/>
        <w:ind w:left="540"/>
        <w:rPr>
          <w:rFonts w:eastAsiaTheme="minorEastAsia"/>
          <w:b/>
          <w:sz w:val="24"/>
          <w:szCs w:val="24"/>
        </w:rPr>
      </w:pPr>
    </w:p>
    <w:p w14:paraId="57A1C0F2" w14:textId="764E05E8" w:rsidR="0083558E" w:rsidRPr="0083558E" w:rsidRDefault="00CE4FF9" w:rsidP="0083558E">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83558E">
        <w:rPr>
          <w:rFonts w:ascii="Calibri" w:eastAsia="Calibri" w:hAnsi="Calibri" w:cs="Calibri"/>
          <w:b/>
          <w:sz w:val="24"/>
          <w:szCs w:val="24"/>
        </w:rPr>
        <w:t xml:space="preserve"> of Notes from 2-3-21 and Minutes from 2-17-21 </w:t>
      </w:r>
    </w:p>
    <w:p w14:paraId="6E2A650D" w14:textId="6F740D3E" w:rsidR="0083558E" w:rsidRPr="00094406" w:rsidRDefault="0083558E" w:rsidP="0083558E">
      <w:pPr>
        <w:spacing w:after="0" w:line="276" w:lineRule="auto"/>
        <w:ind w:firstLine="180"/>
        <w:rPr>
          <w:rFonts w:ascii="Calibri" w:eastAsia="Calibri" w:hAnsi="Calibri" w:cs="Calibri"/>
          <w:b/>
          <w:bCs/>
          <w:sz w:val="24"/>
          <w:szCs w:val="24"/>
        </w:rPr>
      </w:pPr>
      <w:r>
        <w:rPr>
          <w:rFonts w:eastAsiaTheme="minorEastAsia"/>
          <w:b/>
          <w:sz w:val="24"/>
          <w:szCs w:val="24"/>
        </w:rPr>
        <w:t xml:space="preserve"> </w:t>
      </w:r>
      <w:r>
        <w:rPr>
          <w:rFonts w:ascii="Calibri" w:eastAsia="Calibri" w:hAnsi="Calibri" w:cs="Calibri"/>
          <w:b/>
          <w:sz w:val="24"/>
          <w:szCs w:val="24"/>
        </w:rPr>
        <w:t>III</w:t>
      </w:r>
      <w:r w:rsidRPr="00094406">
        <w:rPr>
          <w:rFonts w:ascii="Calibri" w:eastAsia="Calibri" w:hAnsi="Calibri" w:cs="Calibri"/>
          <w:b/>
          <w:sz w:val="24"/>
          <w:szCs w:val="24"/>
        </w:rPr>
        <w:t>. Updates</w:t>
      </w:r>
    </w:p>
    <w:p w14:paraId="6B739922" w14:textId="77777777" w:rsidR="0083558E" w:rsidRPr="00A313F2" w:rsidRDefault="0083558E" w:rsidP="0083558E">
      <w:pPr>
        <w:spacing w:after="0" w:line="276" w:lineRule="auto"/>
        <w:rPr>
          <w:rFonts w:ascii="Calibri" w:eastAsia="Calibri" w:hAnsi="Calibri" w:cs="Calibri"/>
          <w:b/>
          <w:bCs/>
          <w:sz w:val="24"/>
          <w:szCs w:val="24"/>
        </w:rPr>
      </w:pPr>
      <w:r w:rsidRPr="00A313F2">
        <w:rPr>
          <w:rFonts w:ascii="Calibri" w:eastAsia="Calibri" w:hAnsi="Calibri" w:cs="Calibri"/>
          <w:b/>
          <w:bCs/>
          <w:sz w:val="24"/>
          <w:szCs w:val="24"/>
        </w:rPr>
        <w:t xml:space="preserve">             </w:t>
      </w:r>
      <w:r w:rsidRPr="00A313F2">
        <w:rPr>
          <w:rFonts w:ascii="Calibri" w:eastAsia="Calibri" w:hAnsi="Calibri" w:cs="Calibri"/>
          <w:sz w:val="24"/>
          <w:szCs w:val="24"/>
        </w:rPr>
        <w:t xml:space="preserve"> A. CSEA </w:t>
      </w:r>
    </w:p>
    <w:p w14:paraId="4CC69F78" w14:textId="77777777" w:rsidR="0083558E" w:rsidRDefault="0083558E" w:rsidP="0083558E">
      <w:pPr>
        <w:spacing w:after="0" w:line="276" w:lineRule="auto"/>
      </w:pPr>
      <w:r w:rsidRPr="22021635">
        <w:rPr>
          <w:rFonts w:ascii="Calibri" w:eastAsia="Calibri" w:hAnsi="Calibri" w:cs="Calibri"/>
        </w:rPr>
        <w:t xml:space="preserve">              B.  MCC </w:t>
      </w:r>
    </w:p>
    <w:p w14:paraId="7AE08AA5" w14:textId="77777777" w:rsidR="0083558E" w:rsidRDefault="0083558E" w:rsidP="0083558E">
      <w:pPr>
        <w:spacing w:after="0" w:line="276" w:lineRule="auto"/>
      </w:pPr>
      <w:r w:rsidRPr="19FE988D">
        <w:rPr>
          <w:rFonts w:ascii="Calibri" w:eastAsia="Calibri" w:hAnsi="Calibri" w:cs="Calibri"/>
        </w:rPr>
        <w:t xml:space="preserve">              C.  Technology</w:t>
      </w:r>
    </w:p>
    <w:p w14:paraId="1333C3CC" w14:textId="77777777" w:rsidR="0083558E" w:rsidRDefault="0083558E" w:rsidP="0083558E">
      <w:pPr>
        <w:spacing w:after="0" w:line="276" w:lineRule="auto"/>
      </w:pPr>
      <w:r w:rsidRPr="19FE988D">
        <w:rPr>
          <w:rFonts w:ascii="Calibri" w:eastAsia="Calibri" w:hAnsi="Calibri" w:cs="Calibri"/>
        </w:rPr>
        <w:t xml:space="preserve">              D.  Leadership Academy</w:t>
      </w:r>
    </w:p>
    <w:p w14:paraId="43EB134B" w14:textId="77777777" w:rsidR="0083558E" w:rsidRDefault="0083558E" w:rsidP="0083558E">
      <w:pPr>
        <w:spacing w:after="0" w:line="276" w:lineRule="auto"/>
        <w:rPr>
          <w:rFonts w:ascii="Calibri" w:eastAsia="Calibri" w:hAnsi="Calibri" w:cs="Calibri"/>
        </w:rPr>
      </w:pPr>
      <w:r w:rsidRPr="22021635">
        <w:rPr>
          <w:rFonts w:ascii="Calibri" w:eastAsia="Calibri" w:hAnsi="Calibri" w:cs="Calibri"/>
        </w:rPr>
        <w:t xml:space="preserve">              </w:t>
      </w:r>
      <w:r>
        <w:rPr>
          <w:rFonts w:ascii="Calibri" w:eastAsia="Calibri" w:hAnsi="Calibri" w:cs="Calibri"/>
        </w:rPr>
        <w:t>G.</w:t>
      </w:r>
      <w:r w:rsidRPr="22021635">
        <w:rPr>
          <w:rFonts w:ascii="Calibri" w:eastAsia="Calibri" w:hAnsi="Calibri" w:cs="Calibri"/>
        </w:rPr>
        <w:t xml:space="preserve"> Integrated Professional Development</w:t>
      </w:r>
      <w:r>
        <w:rPr>
          <w:rFonts w:ascii="Calibri" w:eastAsia="Calibri" w:hAnsi="Calibri" w:cs="Calibri"/>
        </w:rPr>
        <w:t xml:space="preserve"> Campus Plan</w:t>
      </w:r>
      <w:r w:rsidRPr="22021635">
        <w:rPr>
          <w:rFonts w:ascii="Calibri" w:eastAsia="Calibri" w:hAnsi="Calibri" w:cs="Calibri"/>
        </w:rPr>
        <w:t xml:space="preserve"> </w:t>
      </w:r>
    </w:p>
    <w:p w14:paraId="2C500834" w14:textId="2A2856C6" w:rsidR="0083558E" w:rsidRDefault="0080626B" w:rsidP="0083558E">
      <w:pPr>
        <w:spacing w:after="0" w:line="276" w:lineRule="auto"/>
        <w:ind w:left="720"/>
        <w:rPr>
          <w:rFonts w:ascii="Calibri" w:eastAsia="Calibri" w:hAnsi="Calibri" w:cs="Calibri"/>
        </w:rPr>
      </w:pPr>
      <w:r>
        <w:rPr>
          <w:rFonts w:ascii="Calibri" w:eastAsia="Calibri" w:hAnsi="Calibri" w:cs="Calibri"/>
        </w:rPr>
        <w:t>H.  Distance Ed</w:t>
      </w:r>
      <w:bookmarkStart w:id="0" w:name="_GoBack"/>
      <w:bookmarkEnd w:id="0"/>
    </w:p>
    <w:p w14:paraId="15577235" w14:textId="77777777" w:rsidR="0083558E" w:rsidRDefault="0083558E" w:rsidP="0083558E">
      <w:pPr>
        <w:spacing w:after="0" w:line="276" w:lineRule="auto"/>
        <w:ind w:left="720"/>
        <w:rPr>
          <w:rFonts w:ascii="Calibri" w:eastAsia="Calibri" w:hAnsi="Calibri" w:cs="Calibri"/>
        </w:rPr>
      </w:pPr>
      <w:r>
        <w:rPr>
          <w:rFonts w:ascii="Calibri" w:eastAsia="Calibri" w:hAnsi="Calibri" w:cs="Calibri"/>
        </w:rPr>
        <w:t xml:space="preserve">I.  Vision Resource Center Cornerstone Integration </w:t>
      </w:r>
    </w:p>
    <w:p w14:paraId="75F3C83D" w14:textId="41DB0E04" w:rsidR="0083558E" w:rsidRDefault="0083558E" w:rsidP="00FF41C8">
      <w:pPr>
        <w:spacing w:after="0" w:line="276" w:lineRule="auto"/>
        <w:ind w:left="720"/>
        <w:rPr>
          <w:rFonts w:ascii="Calibri" w:eastAsia="Calibri" w:hAnsi="Calibri" w:cs="Calibri"/>
        </w:rPr>
      </w:pPr>
      <w:r>
        <w:rPr>
          <w:rFonts w:ascii="Calibri" w:eastAsia="Calibri" w:hAnsi="Calibri" w:cs="Calibri"/>
        </w:rPr>
        <w:t>K. Other</w:t>
      </w:r>
    </w:p>
    <w:p w14:paraId="0BB5748A" w14:textId="77777777" w:rsidR="00FF41C8" w:rsidRDefault="00FF41C8" w:rsidP="00FF41C8">
      <w:pPr>
        <w:spacing w:after="0" w:line="276" w:lineRule="auto"/>
        <w:ind w:left="720"/>
        <w:rPr>
          <w:rFonts w:eastAsiaTheme="minorEastAsia"/>
          <w:b/>
          <w:sz w:val="24"/>
          <w:szCs w:val="24"/>
        </w:rPr>
      </w:pPr>
    </w:p>
    <w:p w14:paraId="7F788AC3" w14:textId="77777777" w:rsidR="0083558E" w:rsidRDefault="0083558E" w:rsidP="0083558E">
      <w:pPr>
        <w:spacing w:after="0"/>
        <w:ind w:left="180"/>
        <w:rPr>
          <w:rFonts w:eastAsiaTheme="minorEastAsia"/>
          <w:b/>
          <w:sz w:val="24"/>
          <w:szCs w:val="24"/>
        </w:rPr>
      </w:pPr>
      <w:r>
        <w:rPr>
          <w:rFonts w:eastAsiaTheme="minorEastAsia"/>
          <w:b/>
          <w:sz w:val="24"/>
          <w:szCs w:val="24"/>
        </w:rPr>
        <w:t xml:space="preserve">IV.    </w:t>
      </w:r>
      <w:r w:rsidRPr="0083558E">
        <w:rPr>
          <w:rFonts w:eastAsiaTheme="minorEastAsia"/>
          <w:b/>
          <w:sz w:val="24"/>
          <w:szCs w:val="24"/>
        </w:rPr>
        <w:t>Spring Events</w:t>
      </w:r>
    </w:p>
    <w:p w14:paraId="1B0D57BC" w14:textId="0016FA55" w:rsidR="0083558E" w:rsidRPr="0083558E" w:rsidRDefault="0083558E" w:rsidP="0083558E">
      <w:pPr>
        <w:spacing w:after="0"/>
        <w:ind w:left="180"/>
        <w:rPr>
          <w:rFonts w:eastAsiaTheme="minorEastAsia"/>
          <w:sz w:val="24"/>
          <w:szCs w:val="24"/>
        </w:rPr>
      </w:pPr>
      <w:r>
        <w:rPr>
          <w:rFonts w:eastAsiaTheme="minorEastAsia"/>
          <w:b/>
          <w:sz w:val="24"/>
          <w:szCs w:val="24"/>
        </w:rPr>
        <w:t xml:space="preserve">         </w:t>
      </w:r>
      <w:r w:rsidRPr="0083558E">
        <w:rPr>
          <w:rFonts w:eastAsiaTheme="minorEastAsia"/>
          <w:sz w:val="24"/>
          <w:szCs w:val="24"/>
        </w:rPr>
        <w:t>A.  Inaugural RIO Talks report</w:t>
      </w:r>
    </w:p>
    <w:p w14:paraId="11D424AE" w14:textId="04153689" w:rsidR="0083558E" w:rsidRPr="0083558E" w:rsidRDefault="0083558E" w:rsidP="0083558E">
      <w:pPr>
        <w:spacing w:after="0"/>
        <w:ind w:left="180"/>
        <w:rPr>
          <w:rFonts w:eastAsiaTheme="minorEastAsia"/>
          <w:sz w:val="24"/>
          <w:szCs w:val="24"/>
        </w:rPr>
      </w:pPr>
      <w:r w:rsidRPr="0083558E">
        <w:rPr>
          <w:rFonts w:eastAsiaTheme="minorEastAsia"/>
          <w:sz w:val="24"/>
          <w:szCs w:val="24"/>
        </w:rPr>
        <w:t xml:space="preserve">         B.  Yoga &amp; R &amp; R Sessions</w:t>
      </w:r>
    </w:p>
    <w:p w14:paraId="2C10FA71" w14:textId="77777777" w:rsidR="0083558E" w:rsidRPr="0083558E" w:rsidRDefault="0083558E" w:rsidP="0083558E">
      <w:pPr>
        <w:spacing w:after="0"/>
        <w:ind w:left="180"/>
        <w:rPr>
          <w:rFonts w:eastAsiaTheme="minorEastAsia"/>
          <w:sz w:val="24"/>
          <w:szCs w:val="24"/>
        </w:rPr>
      </w:pPr>
      <w:r w:rsidRPr="0083558E">
        <w:rPr>
          <w:rFonts w:eastAsiaTheme="minorEastAsia"/>
          <w:sz w:val="24"/>
          <w:szCs w:val="24"/>
        </w:rPr>
        <w:t xml:space="preserve">         C.  Happy Hacks – Request for 3:1 FLEX for those who send recordings with transcript</w:t>
      </w:r>
    </w:p>
    <w:p w14:paraId="5A993265" w14:textId="77777777" w:rsidR="0083558E" w:rsidRPr="0083558E" w:rsidRDefault="0083558E" w:rsidP="0083558E">
      <w:pPr>
        <w:spacing w:after="0"/>
        <w:ind w:left="180"/>
        <w:rPr>
          <w:rFonts w:eastAsiaTheme="minorEastAsia"/>
          <w:sz w:val="24"/>
          <w:szCs w:val="24"/>
        </w:rPr>
      </w:pPr>
      <w:r w:rsidRPr="0083558E">
        <w:rPr>
          <w:rFonts w:eastAsiaTheme="minorEastAsia"/>
          <w:sz w:val="24"/>
          <w:szCs w:val="24"/>
        </w:rPr>
        <w:t xml:space="preserve">         D.  CSEA Drop in Lounge</w:t>
      </w:r>
    </w:p>
    <w:p w14:paraId="1FE577A0" w14:textId="6D2DB2FF" w:rsidR="0083558E" w:rsidRPr="0083558E" w:rsidRDefault="0083558E" w:rsidP="0083558E">
      <w:pPr>
        <w:spacing w:after="0"/>
        <w:ind w:left="180"/>
        <w:rPr>
          <w:rFonts w:eastAsiaTheme="minorEastAsia"/>
          <w:sz w:val="24"/>
          <w:szCs w:val="24"/>
        </w:rPr>
      </w:pPr>
      <w:r w:rsidRPr="0083558E">
        <w:rPr>
          <w:rFonts w:eastAsiaTheme="minorEastAsia"/>
          <w:sz w:val="24"/>
          <w:szCs w:val="24"/>
        </w:rPr>
        <w:t xml:space="preserve">               1.  Schedule of leads who will create Zoom links/facilitate</w:t>
      </w:r>
    </w:p>
    <w:p w14:paraId="0D38DE12" w14:textId="4D4E7161" w:rsidR="0083558E" w:rsidRPr="0083558E" w:rsidRDefault="0083558E" w:rsidP="0083558E">
      <w:pPr>
        <w:spacing w:after="0"/>
        <w:ind w:left="180"/>
        <w:rPr>
          <w:rFonts w:eastAsiaTheme="minorEastAsia"/>
          <w:sz w:val="24"/>
          <w:szCs w:val="24"/>
        </w:rPr>
      </w:pPr>
      <w:r w:rsidRPr="0083558E">
        <w:rPr>
          <w:rFonts w:eastAsiaTheme="minorEastAsia"/>
          <w:sz w:val="24"/>
          <w:szCs w:val="24"/>
        </w:rPr>
        <w:t xml:space="preserve">               2.  Any topics?</w:t>
      </w:r>
    </w:p>
    <w:p w14:paraId="55606E34" w14:textId="60A8E534" w:rsidR="0083558E" w:rsidRPr="0083558E" w:rsidRDefault="0083558E" w:rsidP="0083558E">
      <w:pPr>
        <w:spacing w:after="0"/>
        <w:ind w:left="180"/>
        <w:rPr>
          <w:rFonts w:eastAsiaTheme="minorEastAsia"/>
          <w:sz w:val="24"/>
          <w:szCs w:val="24"/>
        </w:rPr>
      </w:pPr>
      <w:r w:rsidRPr="0083558E">
        <w:rPr>
          <w:rFonts w:eastAsiaTheme="minorEastAsia"/>
          <w:sz w:val="24"/>
          <w:szCs w:val="24"/>
        </w:rPr>
        <w:t xml:space="preserve">              3.  Marketing beyond Integrated calendar?</w:t>
      </w:r>
    </w:p>
    <w:p w14:paraId="4A6DF80C" w14:textId="37E9A3A3" w:rsidR="0083558E" w:rsidRDefault="0083558E" w:rsidP="0083558E">
      <w:pPr>
        <w:spacing w:after="0"/>
        <w:ind w:left="180"/>
        <w:rPr>
          <w:rFonts w:eastAsiaTheme="minorEastAsia"/>
          <w:b/>
          <w:sz w:val="24"/>
          <w:szCs w:val="24"/>
        </w:rPr>
      </w:pPr>
      <w:r w:rsidRPr="0083558E">
        <w:rPr>
          <w:rFonts w:eastAsiaTheme="minorEastAsia"/>
          <w:sz w:val="24"/>
          <w:szCs w:val="24"/>
        </w:rPr>
        <w:t xml:space="preserve">              4.  Other</w:t>
      </w:r>
    </w:p>
    <w:p w14:paraId="483872DF" w14:textId="77777777" w:rsidR="0083558E" w:rsidRDefault="0083558E" w:rsidP="00CE4FF9">
      <w:pPr>
        <w:spacing w:after="0"/>
        <w:ind w:firstLine="180"/>
        <w:rPr>
          <w:rFonts w:eastAsiaTheme="minorEastAsia"/>
          <w:b/>
          <w:sz w:val="24"/>
          <w:szCs w:val="24"/>
        </w:rPr>
      </w:pPr>
    </w:p>
    <w:p w14:paraId="20DD28E1" w14:textId="51C8C1E8" w:rsidR="00094406" w:rsidRDefault="0083558E" w:rsidP="00CE4FF9">
      <w:pPr>
        <w:spacing w:after="0"/>
        <w:ind w:firstLine="180"/>
        <w:rPr>
          <w:rFonts w:eastAsiaTheme="minorEastAsia"/>
          <w:b/>
          <w:sz w:val="24"/>
          <w:szCs w:val="24"/>
        </w:rPr>
      </w:pPr>
      <w:r>
        <w:rPr>
          <w:rFonts w:eastAsiaTheme="minorEastAsia"/>
          <w:b/>
          <w:sz w:val="24"/>
          <w:szCs w:val="24"/>
        </w:rPr>
        <w:t>V.</w:t>
      </w:r>
      <w:r>
        <w:rPr>
          <w:rFonts w:eastAsiaTheme="minorEastAsia"/>
          <w:b/>
          <w:sz w:val="24"/>
          <w:szCs w:val="24"/>
        </w:rPr>
        <w:tab/>
        <w:t xml:space="preserve">Staff Recognition </w:t>
      </w:r>
      <w:r w:rsidR="00094406" w:rsidRPr="00094406">
        <w:rPr>
          <w:rFonts w:eastAsiaTheme="minorEastAsia"/>
          <w:b/>
          <w:sz w:val="24"/>
          <w:szCs w:val="24"/>
        </w:rPr>
        <w:t xml:space="preserve">Nominations (see </w:t>
      </w:r>
      <w:r w:rsidR="0038649C">
        <w:rPr>
          <w:rFonts w:eastAsiaTheme="minorEastAsia"/>
          <w:b/>
          <w:sz w:val="24"/>
          <w:szCs w:val="24"/>
        </w:rPr>
        <w:t xml:space="preserve">two </w:t>
      </w:r>
      <w:r>
        <w:rPr>
          <w:rFonts w:eastAsiaTheme="minorEastAsia"/>
          <w:b/>
          <w:sz w:val="24"/>
          <w:szCs w:val="24"/>
        </w:rPr>
        <w:t xml:space="preserve">revised submissions </w:t>
      </w:r>
      <w:r w:rsidR="00094406" w:rsidRPr="00094406">
        <w:rPr>
          <w:rFonts w:eastAsiaTheme="minorEastAsia"/>
          <w:b/>
          <w:sz w:val="24"/>
          <w:szCs w:val="24"/>
        </w:rPr>
        <w:t>below)</w:t>
      </w:r>
    </w:p>
    <w:p w14:paraId="7E014DD2" w14:textId="0685A016" w:rsidR="00CE4FF9" w:rsidRPr="00CE4FF9" w:rsidRDefault="00CE4FF9" w:rsidP="00CE4FF9">
      <w:pPr>
        <w:spacing w:after="0"/>
        <w:ind w:firstLine="180"/>
        <w:rPr>
          <w:rFonts w:eastAsiaTheme="minorEastAsia"/>
          <w:sz w:val="24"/>
          <w:szCs w:val="24"/>
        </w:rPr>
      </w:pPr>
      <w:r>
        <w:rPr>
          <w:rFonts w:eastAsiaTheme="minorEastAsia"/>
          <w:b/>
          <w:sz w:val="24"/>
          <w:szCs w:val="24"/>
        </w:rPr>
        <w:tab/>
      </w:r>
      <w:r w:rsidR="0083558E">
        <w:rPr>
          <w:rFonts w:eastAsiaTheme="minorEastAsia"/>
          <w:sz w:val="24"/>
          <w:szCs w:val="24"/>
        </w:rPr>
        <w:t>A.  Should revised submissions be announced?  If so, in what venues?</w:t>
      </w:r>
    </w:p>
    <w:p w14:paraId="5043104A" w14:textId="2E27CD8A" w:rsidR="00CE4FF9" w:rsidRPr="00CE4FF9" w:rsidRDefault="0083558E" w:rsidP="00CE4FF9">
      <w:pPr>
        <w:spacing w:after="0"/>
        <w:ind w:firstLine="180"/>
        <w:rPr>
          <w:rFonts w:eastAsiaTheme="minorEastAsia"/>
          <w:sz w:val="24"/>
          <w:szCs w:val="24"/>
        </w:rPr>
      </w:pPr>
      <w:r>
        <w:rPr>
          <w:rFonts w:eastAsiaTheme="minorEastAsia"/>
          <w:sz w:val="24"/>
          <w:szCs w:val="24"/>
        </w:rPr>
        <w:t xml:space="preserve">          B.  Should program continue or be suspended until largely back on campus?</w:t>
      </w:r>
    </w:p>
    <w:p w14:paraId="02AF847D" w14:textId="2BD2FADB" w:rsidR="00CE4FF9" w:rsidRPr="00CE4FF9" w:rsidRDefault="0083558E" w:rsidP="00CE4FF9">
      <w:pPr>
        <w:spacing w:after="0"/>
        <w:ind w:firstLine="180"/>
        <w:rPr>
          <w:rFonts w:eastAsiaTheme="minorEastAsia"/>
          <w:sz w:val="24"/>
          <w:szCs w:val="24"/>
        </w:rPr>
      </w:pPr>
      <w:r>
        <w:rPr>
          <w:rFonts w:eastAsiaTheme="minorEastAsia"/>
          <w:sz w:val="24"/>
          <w:szCs w:val="24"/>
        </w:rPr>
        <w:t xml:space="preserve">          C.  Other</w:t>
      </w:r>
    </w:p>
    <w:p w14:paraId="069A4172" w14:textId="419060F1" w:rsidR="00053216" w:rsidRPr="00053216" w:rsidRDefault="0083558E" w:rsidP="0083558E">
      <w:pPr>
        <w:spacing w:after="0"/>
        <w:rPr>
          <w:rFonts w:eastAsiaTheme="minorEastAsia"/>
          <w:sz w:val="24"/>
          <w:szCs w:val="24"/>
        </w:rPr>
      </w:pPr>
      <w:r>
        <w:rPr>
          <w:rFonts w:eastAsiaTheme="minorEastAsia"/>
          <w:sz w:val="24"/>
          <w:szCs w:val="24"/>
        </w:rPr>
        <w:tab/>
      </w:r>
      <w:r w:rsidR="00B64C2E">
        <w:rPr>
          <w:rFonts w:ascii="Calibri" w:eastAsia="Calibri" w:hAnsi="Calibri" w:cs="Calibri"/>
          <w:bCs/>
          <w:sz w:val="24"/>
          <w:szCs w:val="24"/>
        </w:rPr>
        <w:t xml:space="preserve">     </w:t>
      </w:r>
    </w:p>
    <w:p w14:paraId="73379190" w14:textId="2E98244E" w:rsidR="00053216" w:rsidRDefault="00094406" w:rsidP="00CE4FF9">
      <w:pPr>
        <w:spacing w:after="0" w:line="276" w:lineRule="auto"/>
        <w:ind w:left="180"/>
        <w:rPr>
          <w:rFonts w:ascii="Calibri" w:eastAsia="Calibri" w:hAnsi="Calibri" w:cs="Calibri"/>
          <w:b/>
          <w:bCs/>
        </w:rPr>
      </w:pPr>
      <w:r>
        <w:rPr>
          <w:rFonts w:ascii="Calibri" w:eastAsia="Calibri" w:hAnsi="Calibri" w:cs="Calibri"/>
          <w:b/>
          <w:bCs/>
        </w:rPr>
        <w:t>VI.  FLEX Day Follow-up</w:t>
      </w:r>
    </w:p>
    <w:p w14:paraId="1DB59051" w14:textId="5AE3D763" w:rsidR="00094406" w:rsidRDefault="00094406" w:rsidP="00CE4FF9">
      <w:pPr>
        <w:spacing w:after="0" w:line="276" w:lineRule="auto"/>
        <w:ind w:left="180"/>
        <w:rPr>
          <w:rFonts w:ascii="Calibri" w:eastAsia="Calibri" w:hAnsi="Calibri" w:cs="Calibri"/>
          <w:bCs/>
        </w:rPr>
      </w:pPr>
      <w:r>
        <w:rPr>
          <w:rFonts w:ascii="Calibri" w:eastAsia="Calibri" w:hAnsi="Calibri" w:cs="Calibri"/>
          <w:b/>
          <w:bCs/>
        </w:rPr>
        <w:t xml:space="preserve">       </w:t>
      </w:r>
      <w:r w:rsidRPr="00CE4FF9">
        <w:rPr>
          <w:rFonts w:ascii="Calibri" w:eastAsia="Calibri" w:hAnsi="Calibri" w:cs="Calibri"/>
          <w:bCs/>
        </w:rPr>
        <w:t>A.  Status of FLEX Inputting</w:t>
      </w:r>
    </w:p>
    <w:p w14:paraId="71CAE8FF" w14:textId="75D3BDEB" w:rsidR="0083558E" w:rsidRPr="00CE4FF9" w:rsidRDefault="0083558E" w:rsidP="00CE4FF9">
      <w:pPr>
        <w:spacing w:after="0" w:line="276" w:lineRule="auto"/>
        <w:ind w:left="180"/>
        <w:rPr>
          <w:rFonts w:ascii="Calibri" w:eastAsia="Calibri" w:hAnsi="Calibri" w:cs="Calibri"/>
          <w:bCs/>
        </w:rPr>
      </w:pPr>
      <w:r>
        <w:rPr>
          <w:rFonts w:ascii="Calibri" w:eastAsia="Calibri" w:hAnsi="Calibri" w:cs="Calibri"/>
          <w:bCs/>
        </w:rPr>
        <w:t xml:space="preserve">       B.  Will review FLEX Evaluation next meeting</w:t>
      </w:r>
    </w:p>
    <w:p w14:paraId="6D274895" w14:textId="629F61E0" w:rsidR="00094406" w:rsidRPr="00CE4FF9" w:rsidRDefault="0083558E" w:rsidP="00CE4FF9">
      <w:pPr>
        <w:spacing w:after="0" w:line="276" w:lineRule="auto"/>
        <w:ind w:left="180"/>
        <w:rPr>
          <w:rFonts w:ascii="Calibri" w:eastAsia="Calibri" w:hAnsi="Calibri" w:cs="Calibri"/>
          <w:bCs/>
        </w:rPr>
      </w:pPr>
      <w:r>
        <w:rPr>
          <w:rFonts w:ascii="Calibri" w:eastAsia="Calibri" w:hAnsi="Calibri" w:cs="Calibri"/>
          <w:bCs/>
        </w:rPr>
        <w:t xml:space="preserve">       C.  Where to house breakout links.</w:t>
      </w:r>
    </w:p>
    <w:p w14:paraId="4A07F5A5" w14:textId="3478B52A" w:rsidR="00094406" w:rsidRDefault="0083558E" w:rsidP="00CE4FF9">
      <w:pPr>
        <w:spacing w:after="0" w:line="276" w:lineRule="auto"/>
        <w:ind w:left="180"/>
        <w:rPr>
          <w:rFonts w:ascii="Calibri" w:eastAsia="Calibri" w:hAnsi="Calibri" w:cs="Calibri"/>
          <w:bCs/>
        </w:rPr>
      </w:pPr>
      <w:r>
        <w:rPr>
          <w:rFonts w:ascii="Calibri" w:eastAsia="Calibri" w:hAnsi="Calibri" w:cs="Calibri"/>
          <w:bCs/>
        </w:rPr>
        <w:t xml:space="preserve">       D.  Should </w:t>
      </w:r>
      <w:r w:rsidR="00FF41C8">
        <w:rPr>
          <w:rFonts w:ascii="Calibri" w:eastAsia="Calibri" w:hAnsi="Calibri" w:cs="Calibri"/>
          <w:bCs/>
        </w:rPr>
        <w:t>asynchronous webinar list be re-activated or just provide some with a link to 3CSN site?</w:t>
      </w:r>
    </w:p>
    <w:p w14:paraId="15CACE59" w14:textId="40D337E1" w:rsidR="00FF41C8" w:rsidRDefault="00FF41C8" w:rsidP="00CE4FF9">
      <w:pPr>
        <w:spacing w:after="0" w:line="276" w:lineRule="auto"/>
        <w:ind w:left="180"/>
        <w:rPr>
          <w:rFonts w:ascii="Calibri" w:eastAsia="Calibri" w:hAnsi="Calibri" w:cs="Calibri"/>
          <w:bCs/>
        </w:rPr>
      </w:pPr>
      <w:r>
        <w:rPr>
          <w:rFonts w:ascii="Calibri" w:eastAsia="Calibri" w:hAnsi="Calibri" w:cs="Calibri"/>
          <w:bCs/>
        </w:rPr>
        <w:t xml:space="preserve">       E.  Other</w:t>
      </w:r>
    </w:p>
    <w:p w14:paraId="44F987C0" w14:textId="33D99A1B" w:rsidR="00CE4FF9" w:rsidRDefault="00CE4FF9" w:rsidP="00CE4FF9">
      <w:pPr>
        <w:spacing w:after="0" w:line="276" w:lineRule="auto"/>
        <w:rPr>
          <w:rFonts w:ascii="Arial" w:hAnsi="Arial" w:cs="Arial"/>
          <w:color w:val="202124"/>
          <w:spacing w:val="3"/>
          <w:sz w:val="20"/>
          <w:szCs w:val="20"/>
          <w:shd w:val="clear" w:color="auto" w:fill="F8F9FA"/>
        </w:rPr>
      </w:pPr>
    </w:p>
    <w:p w14:paraId="5C5C28F8" w14:textId="524AF11D" w:rsidR="0038649C" w:rsidRDefault="00CE4FF9" w:rsidP="00CE4FF9">
      <w:pPr>
        <w:spacing w:line="276" w:lineRule="auto"/>
      </w:pPr>
      <w:r w:rsidRPr="00CE4FF9">
        <w:rPr>
          <w:b/>
        </w:rPr>
        <w:t>Sheila Lynch</w:t>
      </w:r>
      <w:r w:rsidR="0038649C">
        <w:rPr>
          <w:b/>
        </w:rPr>
        <w:t xml:space="preserve"> (re-submitted for “Rio Star” award)</w:t>
      </w:r>
      <w:r>
        <w:t>-</w:t>
      </w:r>
      <w:r w:rsidRPr="00CE4FF9">
        <w:t xml:space="preserve"> </w:t>
      </w:r>
      <w:r w:rsidR="0038649C">
        <w:rPr>
          <w:rFonts w:ascii="Calibri" w:hAnsi="Calibri"/>
          <w:color w:val="000000"/>
          <w:bdr w:val="none" w:sz="0" w:space="0" w:color="auto" w:frame="1"/>
          <w:shd w:val="clear" w:color="auto" w:fill="FFFFFF"/>
        </w:rPr>
        <w:t xml:space="preserve">"Wow! It is hard to list just one event, but I will focus this on Sheila's work to again reach out each semester to promote OER and her willingness every term to help those who chose to take on the transition. As she is doing yet again in Spring 2021, Sheila has on multiple occasions, across disciplines, across semesters worked to promote OER adoption and continued OER use. She hosts OER workshops at practically every Flex Day each semester. She meets individually with individual faculty, as she did with me, to promote the use of OER resources and to promote accessibility and ethical attribution of OER resources. She has contributed so much to </w:t>
      </w:r>
      <w:r w:rsidR="0038649C">
        <w:rPr>
          <w:rFonts w:ascii="Calibri" w:hAnsi="Calibri"/>
          <w:color w:val="000000"/>
          <w:bdr w:val="none" w:sz="0" w:space="0" w:color="auto" w:frame="1"/>
          <w:shd w:val="clear" w:color="auto" w:fill="FFFFFF"/>
        </w:rPr>
        <w:lastRenderedPageBreak/>
        <w:t>promoting OER with insufficient recognition. Specifics: She met with me, on her own time, to help me to understand how to appropriately include appropriate attributions in my work. She co-hosted one of her multiple Flex day workshops on OER adoption. She is an amazing, giving, supportive, much-valued colleague. Thank you, Sheila, for all you do!"</w:t>
      </w:r>
    </w:p>
    <w:p w14:paraId="50494F22" w14:textId="77777777" w:rsidR="0038649C" w:rsidRDefault="0038649C" w:rsidP="00CE4FF9">
      <w:pPr>
        <w:spacing w:line="276" w:lineRule="auto"/>
      </w:pPr>
    </w:p>
    <w:p w14:paraId="04166645" w14:textId="678E74AF" w:rsidR="00CE4FF9" w:rsidRPr="00DB36C6" w:rsidRDefault="00CE4FF9" w:rsidP="19FE988D">
      <w:pPr>
        <w:spacing w:line="276" w:lineRule="auto"/>
        <w:rPr>
          <w:rFonts w:ascii="Arial" w:hAnsi="Arial" w:cs="Arial"/>
          <w:color w:val="202124"/>
          <w:spacing w:val="3"/>
          <w:sz w:val="20"/>
          <w:szCs w:val="20"/>
          <w:shd w:val="clear" w:color="auto" w:fill="F8F9FA"/>
        </w:rPr>
      </w:pPr>
      <w:r w:rsidRPr="00CE4FF9">
        <w:rPr>
          <w:b/>
        </w:rPr>
        <w:t>Office of Online Education</w:t>
      </w:r>
      <w:r w:rsidR="0038649C">
        <w:rPr>
          <w:b/>
        </w:rPr>
        <w:t xml:space="preserve"> Nominated for “Better Together”</w:t>
      </w:r>
      <w:r>
        <w:t>-</w:t>
      </w:r>
      <w:r w:rsidRPr="00CE4FF9">
        <w:t xml:space="preserve"> </w:t>
      </w:r>
      <w:r>
        <w:t xml:space="preserve">When the pandemic first hit and RHC transitioned to fully remote learning, the Office of Distance Education worked long hours to get faculty trained and move all classes online. This was a truly Herculean effort. </w:t>
      </w:r>
      <w:r w:rsidR="0038649C">
        <w:rPr>
          <w:rFonts w:ascii="Calibri" w:hAnsi="Calibri"/>
          <w:color w:val="201F1E"/>
          <w:shd w:val="clear" w:color="auto" w:fill="FFFFFF"/>
        </w:rPr>
        <w:t>On March 14</w:t>
      </w:r>
      <w:r w:rsidR="0038649C">
        <w:rPr>
          <w:rFonts w:ascii="Calibri" w:hAnsi="Calibri"/>
          <w:color w:val="201F1E"/>
          <w:shd w:val="clear" w:color="auto" w:fill="FFFFFF"/>
          <w:vertAlign w:val="superscript"/>
        </w:rPr>
        <w:t>th</w:t>
      </w:r>
      <w:r w:rsidR="0038649C">
        <w:rPr>
          <w:rFonts w:ascii="Calibri" w:hAnsi="Calibri"/>
          <w:color w:val="201F1E"/>
          <w:shd w:val="clear" w:color="auto" w:fill="FFFFFF"/>
        </w:rPr>
        <w:t xml:space="preserve">, there were about 600 Canvas shells in existence. By March 21 there were more than 1,400. In other words, the Distance Education staff built over 800 Canvas shells in a mere 7 days, often working nights and on the weekend. The staff worked through spring break to ensure that all classes were ready to resume remotely. Since then, the Distance Education staff has routinely worked overtime hours in order to support Rio Hondo’s remote offerings. In addition to hosting live webinars, the DE staff offered emergency Canvas trainings (some of which were scheduled on Saturdays) to acclimate faculty to the online learning environment. They also provided training to all Instructional Assistants, including covering basic features in Canvas and Zoom. All the while, they constantly updated the Faculty Resource Center in Canvas as a hub for collected resources during the transition to online instruction. The DE staff also made themselves available by Zoom conference and by phone. </w:t>
      </w:r>
      <w:r>
        <w:t>Gabriela Olmos, Zulma Calderon, Dr. Grant Linsell, and Distance Ed faculty coordinator Jill Pfeiffer worked almost around the clock to ensure there was no interruption in instruction. They made the transition as seamless and painless as possible.</w:t>
      </w:r>
    </w:p>
    <w:p w14:paraId="03D9742B" w14:textId="484A3611" w:rsidR="00C55AB7" w:rsidRPr="00DB36C6" w:rsidRDefault="00C55AB7" w:rsidP="19FE988D">
      <w:pPr>
        <w:spacing w:line="276" w:lineRule="auto"/>
        <w:rPr>
          <w:rFonts w:ascii="Arial" w:hAnsi="Arial" w:cs="Arial"/>
          <w:color w:val="202124"/>
          <w:spacing w:val="3"/>
          <w:sz w:val="20"/>
          <w:szCs w:val="20"/>
          <w:shd w:val="clear" w:color="auto" w:fill="F8F9FA"/>
        </w:rPr>
      </w:pPr>
    </w:p>
    <w:p w14:paraId="6208F69A" w14:textId="5DE1B466" w:rsidR="00C55AB7" w:rsidRDefault="00C55AB7" w:rsidP="19FE988D">
      <w:pPr>
        <w:spacing w:line="276" w:lineRule="auto"/>
        <w:rPr>
          <w:rFonts w:ascii="Arial" w:hAnsi="Arial" w:cs="Arial"/>
          <w:color w:val="202124"/>
          <w:spacing w:val="3"/>
          <w:sz w:val="21"/>
          <w:szCs w:val="21"/>
          <w:shd w:val="clear" w:color="auto" w:fill="F8F9FA"/>
        </w:rPr>
      </w:pPr>
    </w:p>
    <w:p w14:paraId="137624B4" w14:textId="77777777" w:rsidR="00C55AB7" w:rsidRDefault="00C55AB7" w:rsidP="19FE988D">
      <w:pPr>
        <w:spacing w:line="276" w:lineRule="auto"/>
        <w:rPr>
          <w:rFonts w:ascii="Arial" w:hAnsi="Arial" w:cs="Arial"/>
          <w:color w:val="202124"/>
          <w:spacing w:val="3"/>
          <w:sz w:val="21"/>
          <w:szCs w:val="21"/>
          <w:shd w:val="clear" w:color="auto" w:fill="F8F9FA"/>
        </w:rPr>
      </w:pPr>
    </w:p>
    <w:p w14:paraId="3660FD79" w14:textId="41E8EBC4" w:rsidR="0070464C" w:rsidRDefault="0070464C" w:rsidP="19FE988D">
      <w:pPr>
        <w:spacing w:line="276" w:lineRule="auto"/>
        <w:rPr>
          <w:rFonts w:ascii="Arial" w:hAnsi="Arial" w:cs="Arial"/>
          <w:color w:val="202124"/>
          <w:spacing w:val="3"/>
          <w:sz w:val="21"/>
          <w:szCs w:val="21"/>
          <w:shd w:val="clear" w:color="auto" w:fill="F8F9FA"/>
        </w:rPr>
      </w:pPr>
    </w:p>
    <w:p w14:paraId="53401FD5" w14:textId="681B4AB8" w:rsidR="19FE988D" w:rsidRDefault="19FE988D" w:rsidP="19FE988D">
      <w:pPr>
        <w:rPr>
          <w:rFonts w:ascii="Calibri" w:eastAsia="Calibri" w:hAnsi="Calibri" w:cs="Calibri"/>
          <w:b/>
          <w:bCs/>
          <w:sz w:val="24"/>
          <w:szCs w:val="24"/>
        </w:rPr>
      </w:pPr>
    </w:p>
    <w:p w14:paraId="623215F9" w14:textId="62671413" w:rsidR="19FE988D" w:rsidRDefault="19FE988D" w:rsidP="19FE988D">
      <w:pPr>
        <w:spacing w:line="276" w:lineRule="auto"/>
        <w:rPr>
          <w:rFonts w:ascii="Calibri" w:eastAsia="Calibri" w:hAnsi="Calibri" w:cs="Calibri"/>
          <w:b/>
          <w:bCs/>
          <w:sz w:val="24"/>
          <w:szCs w:val="24"/>
        </w:rPr>
      </w:pPr>
    </w:p>
    <w:p w14:paraId="46DF60FA" w14:textId="306EFE30" w:rsidR="5E466098" w:rsidRDefault="5E466098" w:rsidP="19FE988D">
      <w:pPr>
        <w:spacing w:line="276" w:lineRule="auto"/>
      </w:pPr>
      <w:r w:rsidRPr="19FE988D">
        <w:rPr>
          <w:rFonts w:ascii="Calibri" w:eastAsia="Calibri" w:hAnsi="Calibri" w:cs="Calibri"/>
          <w:b/>
          <w:bCs/>
          <w:sz w:val="18"/>
          <w:szCs w:val="18"/>
        </w:rPr>
        <w:t xml:space="preserve">  </w:t>
      </w:r>
    </w:p>
    <w:p w14:paraId="7EE3CE85" w14:textId="7E04D3D2" w:rsidR="5E466098" w:rsidRDefault="5E466098" w:rsidP="19FE988D">
      <w:pPr>
        <w:spacing w:line="276" w:lineRule="auto"/>
      </w:pPr>
      <w:r w:rsidRPr="19FE988D">
        <w:rPr>
          <w:rFonts w:ascii="Calibri" w:eastAsia="Calibri" w:hAnsi="Calibri" w:cs="Calibri"/>
          <w:b/>
          <w:bCs/>
          <w:sz w:val="16"/>
          <w:szCs w:val="16"/>
        </w:rPr>
        <w:t xml:space="preserve"> </w:t>
      </w:r>
    </w:p>
    <w:sectPr w:rsidR="5E466098"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8"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5"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51AE8"/>
    <w:multiLevelType w:val="hybridMultilevel"/>
    <w:tmpl w:val="BA90B0CA"/>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9AA42E50">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num w:numId="1">
    <w:abstractNumId w:val="2"/>
  </w:num>
  <w:num w:numId="2">
    <w:abstractNumId w:val="3"/>
  </w:num>
  <w:num w:numId="3">
    <w:abstractNumId w:val="14"/>
  </w:num>
  <w:num w:numId="4">
    <w:abstractNumId w:val="16"/>
  </w:num>
  <w:num w:numId="5">
    <w:abstractNumId w:val="12"/>
  </w:num>
  <w:num w:numId="6">
    <w:abstractNumId w:val="1"/>
  </w:num>
  <w:num w:numId="7">
    <w:abstractNumId w:val="15"/>
  </w:num>
  <w:num w:numId="8">
    <w:abstractNumId w:val="4"/>
  </w:num>
  <w:num w:numId="9">
    <w:abstractNumId w:val="6"/>
  </w:num>
  <w:num w:numId="10">
    <w:abstractNumId w:val="5"/>
  </w:num>
  <w:num w:numId="11">
    <w:abstractNumId w:val="9"/>
  </w:num>
  <w:num w:numId="12">
    <w:abstractNumId w:val="13"/>
  </w:num>
  <w:num w:numId="13">
    <w:abstractNumId w:val="10"/>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3216"/>
    <w:rsid w:val="00094406"/>
    <w:rsid w:val="000B5C5E"/>
    <w:rsid w:val="00111C64"/>
    <w:rsid w:val="00142123"/>
    <w:rsid w:val="00164BF7"/>
    <w:rsid w:val="001D2EA7"/>
    <w:rsid w:val="00232775"/>
    <w:rsid w:val="0038649C"/>
    <w:rsid w:val="00390A39"/>
    <w:rsid w:val="003C78D1"/>
    <w:rsid w:val="004F19C5"/>
    <w:rsid w:val="00582157"/>
    <w:rsid w:val="006D047B"/>
    <w:rsid w:val="006F24DD"/>
    <w:rsid w:val="0070464C"/>
    <w:rsid w:val="007D39D3"/>
    <w:rsid w:val="0080626B"/>
    <w:rsid w:val="00811167"/>
    <w:rsid w:val="0083558E"/>
    <w:rsid w:val="00897783"/>
    <w:rsid w:val="008E793F"/>
    <w:rsid w:val="009D39FB"/>
    <w:rsid w:val="00A313F2"/>
    <w:rsid w:val="00A67BED"/>
    <w:rsid w:val="00A83077"/>
    <w:rsid w:val="00A972FD"/>
    <w:rsid w:val="00AD625F"/>
    <w:rsid w:val="00B64C2E"/>
    <w:rsid w:val="00BB1D27"/>
    <w:rsid w:val="00C55AB7"/>
    <w:rsid w:val="00C809E9"/>
    <w:rsid w:val="00CE4FF9"/>
    <w:rsid w:val="00DB36C6"/>
    <w:rsid w:val="00DB3967"/>
    <w:rsid w:val="00E05D14"/>
    <w:rsid w:val="00E1575C"/>
    <w:rsid w:val="00E63B0B"/>
    <w:rsid w:val="00EB03F3"/>
    <w:rsid w:val="00EB4B9C"/>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2021-03-02T23:28:00Z</dcterms:created>
  <dcterms:modified xsi:type="dcterms:W3CDTF">2021-03-03T23:55:00Z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