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406EAF97"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ED75A7">
        <w:rPr>
          <w:rFonts w:ascii="Calibri" w:eastAsia="Calibri" w:hAnsi="Calibri" w:cs="Calibri"/>
          <w:b/>
          <w:bCs/>
          <w:sz w:val="28"/>
          <w:szCs w:val="28"/>
          <w:u w:val="single"/>
        </w:rPr>
        <w:t>1-12</w:t>
      </w:r>
      <w:r w:rsidR="0038649C">
        <w:rPr>
          <w:rFonts w:ascii="Calibri" w:eastAsia="Calibri" w:hAnsi="Calibri" w:cs="Calibri"/>
          <w:b/>
          <w:bCs/>
          <w:sz w:val="28"/>
          <w:szCs w:val="28"/>
          <w:u w:val="single"/>
        </w:rPr>
        <w:t>-</w:t>
      </w:r>
      <w:r w:rsidR="00ED75A7">
        <w:rPr>
          <w:rFonts w:ascii="Calibri" w:eastAsia="Calibri" w:hAnsi="Calibri" w:cs="Calibri"/>
          <w:b/>
          <w:bCs/>
          <w:sz w:val="28"/>
          <w:szCs w:val="28"/>
          <w:u w:val="single"/>
        </w:rPr>
        <w:t>22</w:t>
      </w:r>
      <w:r w:rsidR="0083558E">
        <w:rPr>
          <w:rFonts w:ascii="Calibri" w:eastAsia="Calibri" w:hAnsi="Calibri" w:cs="Calibri"/>
          <w:b/>
          <w:bCs/>
          <w:sz w:val="28"/>
          <w:szCs w:val="28"/>
          <w:u w:val="single"/>
        </w:rPr>
        <w:t xml:space="preserve">  </w:t>
      </w:r>
      <w:r w:rsidR="000A6F2F">
        <w:rPr>
          <w:rFonts w:ascii="Calibri" w:eastAsia="Calibri" w:hAnsi="Calibri" w:cs="Calibri"/>
          <w:b/>
          <w:bCs/>
          <w:sz w:val="28"/>
          <w:szCs w:val="28"/>
          <w:u w:val="single"/>
        </w:rPr>
        <w:t xml:space="preserve"> 2:30pm – 3:3</w:t>
      </w:r>
      <w:r w:rsidR="00DB3967">
        <w:rPr>
          <w:rFonts w:ascii="Calibri" w:eastAsia="Calibri" w:hAnsi="Calibri" w:cs="Calibri"/>
          <w:b/>
          <w:bCs/>
          <w:sz w:val="28"/>
          <w:szCs w:val="28"/>
          <w:u w:val="single"/>
        </w:rPr>
        <w:t>0</w:t>
      </w:r>
      <w:r w:rsidRPr="00390A39">
        <w:rPr>
          <w:rFonts w:ascii="Calibri" w:eastAsia="Calibri" w:hAnsi="Calibri" w:cs="Calibri"/>
          <w:b/>
          <w:bCs/>
          <w:sz w:val="28"/>
          <w:szCs w:val="28"/>
          <w:u w:val="single"/>
        </w:rPr>
        <w:t>pm</w:t>
      </w:r>
    </w:p>
    <w:p w14:paraId="1E30AC8D" w14:textId="7A20CEB6" w:rsidR="77EBE245" w:rsidRDefault="77EBE245" w:rsidP="007D39D3">
      <w:pPr>
        <w:spacing w:after="0" w:line="276" w:lineRule="auto"/>
        <w:jc w:val="center"/>
        <w:rPr>
          <w:rFonts w:ascii="Calibri" w:eastAsia="Calibri" w:hAnsi="Calibri" w:cs="Calibri"/>
          <w:b/>
          <w:bCs/>
          <w:sz w:val="28"/>
          <w:szCs w:val="28"/>
        </w:rPr>
      </w:pPr>
      <w:r w:rsidRPr="19FE988D">
        <w:rPr>
          <w:rFonts w:ascii="Calibri" w:eastAsia="Calibri" w:hAnsi="Calibri" w:cs="Calibri"/>
          <w:b/>
          <w:bCs/>
          <w:sz w:val="28"/>
          <w:szCs w:val="28"/>
        </w:rPr>
        <w:t xml:space="preserve"> </w:t>
      </w:r>
    </w:p>
    <w:p w14:paraId="6CD5F919" w14:textId="0C793698" w:rsidR="005F5A8C" w:rsidRPr="00B87961" w:rsidRDefault="00CE4FF9" w:rsidP="00C40A96">
      <w:pPr>
        <w:pStyle w:val="ListParagraph"/>
        <w:numPr>
          <w:ilvl w:val="0"/>
          <w:numId w:val="4"/>
        </w:numPr>
        <w:spacing w:line="276" w:lineRule="auto"/>
        <w:rPr>
          <w:rFonts w:eastAsiaTheme="minorEastAsia"/>
          <w:b/>
          <w:sz w:val="24"/>
          <w:szCs w:val="24"/>
        </w:rPr>
      </w:pPr>
      <w:r>
        <w:rPr>
          <w:rFonts w:ascii="Calibri" w:eastAsia="Calibri" w:hAnsi="Calibri" w:cs="Calibri"/>
          <w:b/>
          <w:sz w:val="24"/>
          <w:szCs w:val="24"/>
        </w:rPr>
        <w:t>Review</w:t>
      </w:r>
      <w:r w:rsidR="00FC7ECF">
        <w:rPr>
          <w:rFonts w:ascii="Calibri" w:eastAsia="Calibri" w:hAnsi="Calibri" w:cs="Calibri"/>
          <w:b/>
          <w:sz w:val="24"/>
          <w:szCs w:val="24"/>
        </w:rPr>
        <w:t xml:space="preserve"> Minutes from 12</w:t>
      </w:r>
      <w:r w:rsidR="005F5A8C">
        <w:rPr>
          <w:rFonts w:ascii="Calibri" w:eastAsia="Calibri" w:hAnsi="Calibri" w:cs="Calibri"/>
          <w:b/>
          <w:sz w:val="24"/>
          <w:szCs w:val="24"/>
        </w:rPr>
        <w:t>-</w:t>
      </w:r>
      <w:r w:rsidR="00FC7ECF">
        <w:rPr>
          <w:rFonts w:ascii="Calibri" w:eastAsia="Calibri" w:hAnsi="Calibri" w:cs="Calibri"/>
          <w:b/>
          <w:sz w:val="24"/>
          <w:szCs w:val="24"/>
        </w:rPr>
        <w:t>1</w:t>
      </w:r>
      <w:r w:rsidR="00ED75A7">
        <w:rPr>
          <w:rFonts w:ascii="Calibri" w:eastAsia="Calibri" w:hAnsi="Calibri" w:cs="Calibri"/>
          <w:b/>
          <w:sz w:val="24"/>
          <w:szCs w:val="24"/>
        </w:rPr>
        <w:t>5</w:t>
      </w:r>
      <w:r w:rsidR="0083558E">
        <w:rPr>
          <w:rFonts w:ascii="Calibri" w:eastAsia="Calibri" w:hAnsi="Calibri" w:cs="Calibri"/>
          <w:b/>
          <w:sz w:val="24"/>
          <w:szCs w:val="24"/>
        </w:rPr>
        <w:t>-21</w:t>
      </w:r>
      <w:r w:rsidR="00FA2FE2">
        <w:rPr>
          <w:rFonts w:ascii="Calibri" w:eastAsia="Calibri" w:hAnsi="Calibri" w:cs="Calibri"/>
          <w:b/>
          <w:sz w:val="24"/>
          <w:szCs w:val="24"/>
        </w:rPr>
        <w:t xml:space="preserve"> </w:t>
      </w:r>
    </w:p>
    <w:p w14:paraId="142E42D6" w14:textId="746F2C33" w:rsidR="00B87961" w:rsidRPr="001E43BF" w:rsidRDefault="00B87961" w:rsidP="00B87961">
      <w:pPr>
        <w:spacing w:after="0" w:line="276" w:lineRule="auto"/>
        <w:rPr>
          <w:rFonts w:ascii="Calibri" w:eastAsia="Calibri" w:hAnsi="Calibri" w:cs="Calibri"/>
          <w:sz w:val="24"/>
          <w:szCs w:val="24"/>
        </w:rPr>
      </w:pPr>
      <w:r>
        <w:rPr>
          <w:rFonts w:ascii="Calibri" w:eastAsia="Calibri" w:hAnsi="Calibri" w:cs="Calibri"/>
          <w:b/>
          <w:sz w:val="24"/>
          <w:szCs w:val="24"/>
        </w:rPr>
        <w:t>II</w:t>
      </w:r>
      <w:r w:rsidRPr="001E43BF">
        <w:rPr>
          <w:rFonts w:ascii="Calibri" w:eastAsia="Calibri" w:hAnsi="Calibri" w:cs="Calibri"/>
          <w:b/>
          <w:sz w:val="24"/>
          <w:szCs w:val="24"/>
        </w:rPr>
        <w:t>.   Updates</w:t>
      </w:r>
      <w:r w:rsidRPr="001E43BF">
        <w:rPr>
          <w:rFonts w:ascii="Calibri" w:eastAsia="Calibri" w:hAnsi="Calibri" w:cs="Calibri"/>
          <w:b/>
          <w:bCs/>
          <w:sz w:val="24"/>
          <w:szCs w:val="24"/>
        </w:rPr>
        <w:t xml:space="preserve">             </w:t>
      </w:r>
    </w:p>
    <w:p w14:paraId="4DC6D279" w14:textId="77777777" w:rsidR="00B87961" w:rsidRPr="005739C4" w:rsidRDefault="00B87961" w:rsidP="00B87961">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sidRPr="005739C4">
        <w:rPr>
          <w:rFonts w:ascii="Calibri" w:eastAsia="Calibri" w:hAnsi="Calibri" w:cs="Calibri"/>
          <w:sz w:val="24"/>
          <w:szCs w:val="24"/>
        </w:rPr>
        <w:t xml:space="preserve">A. CSEA </w:t>
      </w:r>
    </w:p>
    <w:p w14:paraId="5F8557C7" w14:textId="77777777" w:rsidR="00B87961" w:rsidRDefault="00B87961" w:rsidP="00B87961">
      <w:pPr>
        <w:spacing w:after="0" w:line="276" w:lineRule="auto"/>
      </w:pPr>
      <w:r>
        <w:rPr>
          <w:rFonts w:ascii="Calibri" w:eastAsia="Calibri" w:hAnsi="Calibri" w:cs="Calibri"/>
          <w:i/>
          <w:sz w:val="24"/>
          <w:szCs w:val="24"/>
        </w:rPr>
        <w:t xml:space="preserve">            </w:t>
      </w:r>
      <w:r w:rsidRPr="22021635">
        <w:rPr>
          <w:rFonts w:ascii="Calibri" w:eastAsia="Calibri" w:hAnsi="Calibri" w:cs="Calibri"/>
        </w:rPr>
        <w:t xml:space="preserve">B.  MCC </w:t>
      </w:r>
    </w:p>
    <w:p w14:paraId="198555BF" w14:textId="77777777" w:rsidR="00B87961" w:rsidRDefault="00B87961" w:rsidP="00B87961">
      <w:pPr>
        <w:spacing w:after="0" w:line="276" w:lineRule="auto"/>
        <w:rPr>
          <w:rFonts w:ascii="Calibri" w:eastAsia="Calibri" w:hAnsi="Calibri" w:cs="Calibri"/>
        </w:rPr>
      </w:pPr>
      <w:r w:rsidRPr="19FE988D">
        <w:rPr>
          <w:rFonts w:ascii="Calibri" w:eastAsia="Calibri" w:hAnsi="Calibri" w:cs="Calibri"/>
        </w:rPr>
        <w:t xml:space="preserve">             C.  Technology</w:t>
      </w:r>
    </w:p>
    <w:p w14:paraId="2B373BCE" w14:textId="77777777" w:rsidR="00B87961" w:rsidRDefault="00B87961" w:rsidP="00B87961">
      <w:pPr>
        <w:spacing w:after="0" w:line="276" w:lineRule="auto"/>
      </w:pPr>
      <w:r>
        <w:rPr>
          <w:rFonts w:ascii="Calibri" w:eastAsia="Calibri" w:hAnsi="Calibri" w:cs="Calibri"/>
        </w:rPr>
        <w:t xml:space="preserve">             </w:t>
      </w:r>
      <w:r w:rsidRPr="19FE988D">
        <w:rPr>
          <w:rFonts w:ascii="Calibri" w:eastAsia="Calibri" w:hAnsi="Calibri" w:cs="Calibri"/>
        </w:rPr>
        <w:t>D.  Leadership Academy</w:t>
      </w:r>
    </w:p>
    <w:p w14:paraId="00FE2941" w14:textId="77777777" w:rsidR="00B87961" w:rsidRDefault="00B87961" w:rsidP="00B87961">
      <w:pPr>
        <w:spacing w:after="0" w:line="276" w:lineRule="auto"/>
        <w:rPr>
          <w:rFonts w:ascii="Calibri" w:eastAsia="Calibri" w:hAnsi="Calibri" w:cs="Calibri"/>
        </w:rPr>
      </w:pPr>
      <w:r>
        <w:rPr>
          <w:rFonts w:ascii="Calibri" w:eastAsia="Calibri" w:hAnsi="Calibri" w:cs="Calibri"/>
        </w:rPr>
        <w:t xml:space="preserve">             E.  Distance Education</w:t>
      </w:r>
    </w:p>
    <w:p w14:paraId="318146CE" w14:textId="77777777" w:rsidR="00B87961" w:rsidRDefault="00B87961" w:rsidP="00B87961">
      <w:pPr>
        <w:spacing w:after="0" w:line="276" w:lineRule="auto"/>
        <w:rPr>
          <w:rFonts w:ascii="Calibri" w:eastAsia="Calibri" w:hAnsi="Calibri" w:cs="Calibri"/>
        </w:rPr>
      </w:pPr>
      <w:r>
        <w:rPr>
          <w:rFonts w:ascii="Calibri" w:eastAsia="Calibri" w:hAnsi="Calibri" w:cs="Calibri"/>
        </w:rPr>
        <w:t xml:space="preserve">             F.  Professional Presentation Proposal Update</w:t>
      </w:r>
    </w:p>
    <w:p w14:paraId="47861C69" w14:textId="06F04FAF" w:rsidR="00B87961" w:rsidRDefault="0075254D" w:rsidP="00B87961">
      <w:pPr>
        <w:spacing w:after="0" w:line="276" w:lineRule="auto"/>
        <w:rPr>
          <w:rFonts w:ascii="Calibri" w:eastAsia="Calibri" w:hAnsi="Calibri" w:cs="Calibri"/>
        </w:rPr>
      </w:pPr>
      <w:r>
        <w:rPr>
          <w:rFonts w:ascii="Calibri" w:eastAsia="Calibri" w:hAnsi="Calibri" w:cs="Calibri"/>
        </w:rPr>
        <w:t xml:space="preserve">             G.  AB 361 – Monthly confirmation of need to meet remotely due to Pandemic</w:t>
      </w:r>
    </w:p>
    <w:p w14:paraId="4C2D9BDB" w14:textId="0E4C8A7B" w:rsidR="0075254D" w:rsidRDefault="00FA2FE2" w:rsidP="00B87961">
      <w:pPr>
        <w:spacing w:after="0" w:line="276" w:lineRule="auto"/>
        <w:rPr>
          <w:rFonts w:ascii="Calibri" w:eastAsia="Calibri" w:hAnsi="Calibri" w:cs="Calibri"/>
        </w:rPr>
      </w:pPr>
      <w:r>
        <w:rPr>
          <w:rFonts w:ascii="Calibri" w:eastAsia="Calibri" w:hAnsi="Calibri" w:cs="Calibri"/>
        </w:rPr>
        <w:t xml:space="preserve">             H.  CRRSSA Request</w:t>
      </w:r>
    </w:p>
    <w:p w14:paraId="29694BF4" w14:textId="173FBEB2" w:rsidR="00FA2FE2" w:rsidRDefault="00FA2FE2" w:rsidP="00B87961">
      <w:pPr>
        <w:spacing w:after="0" w:line="276" w:lineRule="auto"/>
        <w:rPr>
          <w:rFonts w:ascii="Calibri" w:eastAsia="Calibri" w:hAnsi="Calibri" w:cs="Calibri"/>
        </w:rPr>
      </w:pPr>
      <w:r>
        <w:rPr>
          <w:rFonts w:ascii="Calibri" w:eastAsia="Calibri" w:hAnsi="Calibri" w:cs="Calibri"/>
        </w:rPr>
        <w:t xml:space="preserve">             I.    “Trauma Informed Care”</w:t>
      </w:r>
      <w:r w:rsidR="00FC7ECF">
        <w:rPr>
          <w:rFonts w:ascii="Calibri" w:eastAsia="Calibri" w:hAnsi="Calibri" w:cs="Calibri"/>
        </w:rPr>
        <w:t xml:space="preserve"> Report Out</w:t>
      </w:r>
    </w:p>
    <w:p w14:paraId="413764D4" w14:textId="56D9CD7C" w:rsidR="00FA2FE2" w:rsidRDefault="00FA2FE2" w:rsidP="00B87961">
      <w:pPr>
        <w:spacing w:after="0" w:line="276" w:lineRule="auto"/>
        <w:rPr>
          <w:rFonts w:ascii="Calibri" w:eastAsia="Calibri" w:hAnsi="Calibri" w:cs="Calibri"/>
        </w:rPr>
      </w:pPr>
      <w:r>
        <w:rPr>
          <w:rFonts w:ascii="Calibri" w:eastAsia="Calibri" w:hAnsi="Calibri" w:cs="Calibri"/>
        </w:rPr>
        <w:t xml:space="preserve">             J.  Other</w:t>
      </w:r>
    </w:p>
    <w:p w14:paraId="7CACF7D8" w14:textId="12AD0598" w:rsidR="00FA2FE2" w:rsidRDefault="00FA2FE2" w:rsidP="00B87961">
      <w:pPr>
        <w:spacing w:after="0" w:line="276" w:lineRule="auto"/>
        <w:rPr>
          <w:rFonts w:ascii="Calibri" w:eastAsia="Calibri" w:hAnsi="Calibri" w:cs="Calibri"/>
        </w:rPr>
      </w:pPr>
    </w:p>
    <w:p w14:paraId="54899A78" w14:textId="0D073850" w:rsidR="004E510D" w:rsidRDefault="00FC7ECF" w:rsidP="00B87961">
      <w:pPr>
        <w:spacing w:after="0" w:line="276" w:lineRule="auto"/>
        <w:rPr>
          <w:rFonts w:ascii="Calibri" w:eastAsia="Calibri" w:hAnsi="Calibri" w:cs="Calibri"/>
          <w:b/>
          <w:sz w:val="24"/>
          <w:szCs w:val="24"/>
        </w:rPr>
      </w:pPr>
      <w:r>
        <w:rPr>
          <w:rFonts w:ascii="Calibri" w:eastAsia="Calibri" w:hAnsi="Calibri" w:cs="Calibri"/>
          <w:b/>
          <w:sz w:val="24"/>
          <w:szCs w:val="24"/>
        </w:rPr>
        <w:t>III</w:t>
      </w:r>
      <w:r w:rsidR="00ED75A7">
        <w:rPr>
          <w:rFonts w:ascii="Calibri" w:eastAsia="Calibri" w:hAnsi="Calibri" w:cs="Calibri"/>
          <w:b/>
          <w:sz w:val="24"/>
          <w:szCs w:val="24"/>
        </w:rPr>
        <w:t xml:space="preserve">. </w:t>
      </w:r>
      <w:r w:rsidR="00ED75A7">
        <w:rPr>
          <w:rFonts w:ascii="Calibri" w:eastAsia="Calibri" w:hAnsi="Calibri" w:cs="Calibri"/>
          <w:b/>
        </w:rPr>
        <w:t xml:space="preserve">    </w:t>
      </w:r>
      <w:r>
        <w:rPr>
          <w:rFonts w:ascii="Calibri" w:eastAsia="Calibri" w:hAnsi="Calibri" w:cs="Calibri"/>
          <w:b/>
          <w:sz w:val="24"/>
          <w:szCs w:val="24"/>
        </w:rPr>
        <w:t>Spring Events</w:t>
      </w:r>
    </w:p>
    <w:p w14:paraId="58CAA969" w14:textId="7742B3E3" w:rsidR="00FC7ECF" w:rsidRPr="00FC7ECF" w:rsidRDefault="00FC7ECF" w:rsidP="00B87961">
      <w:pPr>
        <w:spacing w:after="0" w:line="276" w:lineRule="auto"/>
        <w:rPr>
          <w:rFonts w:ascii="Calibri" w:eastAsia="Calibri" w:hAnsi="Calibri" w:cs="Calibri"/>
          <w:sz w:val="24"/>
          <w:szCs w:val="24"/>
        </w:rPr>
      </w:pPr>
      <w:r>
        <w:rPr>
          <w:rFonts w:ascii="Calibri" w:eastAsia="Calibri" w:hAnsi="Calibri" w:cs="Calibri"/>
          <w:b/>
          <w:sz w:val="24"/>
          <w:szCs w:val="24"/>
        </w:rPr>
        <w:t xml:space="preserve">             </w:t>
      </w:r>
      <w:r w:rsidR="00ED75A7">
        <w:rPr>
          <w:rFonts w:ascii="Calibri" w:eastAsia="Calibri" w:hAnsi="Calibri" w:cs="Calibri"/>
          <w:sz w:val="24"/>
          <w:szCs w:val="24"/>
        </w:rPr>
        <w:t xml:space="preserve">A.  </w:t>
      </w:r>
      <w:r w:rsidRPr="00FC7ECF">
        <w:rPr>
          <w:rFonts w:ascii="Calibri" w:eastAsia="Calibri" w:hAnsi="Calibri" w:cs="Calibri"/>
          <w:sz w:val="24"/>
          <w:szCs w:val="24"/>
        </w:rPr>
        <w:t>RIO Talks Call Out</w:t>
      </w:r>
      <w:r w:rsidR="00ED75A7">
        <w:rPr>
          <w:rFonts w:ascii="Calibri" w:eastAsia="Calibri" w:hAnsi="Calibri" w:cs="Calibri"/>
          <w:sz w:val="24"/>
          <w:szCs w:val="24"/>
        </w:rPr>
        <w:t>- potential dates: 2/28, 3/21, 4/18, 5/16 – Start time: 3:30 or 4:00?</w:t>
      </w:r>
    </w:p>
    <w:p w14:paraId="6A09A53C" w14:textId="7BD56F05" w:rsidR="00ED75A7" w:rsidRDefault="00ED75A7" w:rsidP="00ED75A7">
      <w:pPr>
        <w:spacing w:after="0" w:line="276" w:lineRule="auto"/>
        <w:rPr>
          <w:rFonts w:ascii="Calibri" w:eastAsia="Calibri" w:hAnsi="Calibri" w:cs="Calibri"/>
          <w:sz w:val="24"/>
          <w:szCs w:val="24"/>
        </w:rPr>
      </w:pPr>
      <w:r>
        <w:rPr>
          <w:rFonts w:ascii="Calibri" w:eastAsia="Calibri" w:hAnsi="Calibri" w:cs="Calibri"/>
          <w:sz w:val="24"/>
          <w:szCs w:val="24"/>
        </w:rPr>
        <w:t xml:space="preserve">             B.  </w:t>
      </w:r>
      <w:r w:rsidR="00FC7ECF" w:rsidRPr="00FC7ECF">
        <w:rPr>
          <w:rFonts w:ascii="Calibri" w:eastAsia="Calibri" w:hAnsi="Calibri" w:cs="Calibri"/>
          <w:sz w:val="24"/>
          <w:szCs w:val="24"/>
        </w:rPr>
        <w:t>Flower Darby Follow-up Sessions</w:t>
      </w:r>
      <w:r>
        <w:rPr>
          <w:rFonts w:ascii="Calibri" w:eastAsia="Calibri" w:hAnsi="Calibri" w:cs="Calibri"/>
          <w:sz w:val="24"/>
          <w:szCs w:val="24"/>
        </w:rPr>
        <w:t xml:space="preserve"> </w:t>
      </w:r>
    </w:p>
    <w:p w14:paraId="7B06A36D" w14:textId="77777777" w:rsidR="00ED75A7" w:rsidRDefault="00ED75A7" w:rsidP="00ED75A7">
      <w:pPr>
        <w:spacing w:after="0" w:line="276" w:lineRule="auto"/>
        <w:rPr>
          <w:rFonts w:ascii="Calibri" w:eastAsia="Times New Roman" w:hAnsi="Calibri" w:cs="Times New Roman"/>
          <w:color w:val="000000"/>
          <w:sz w:val="24"/>
          <w:szCs w:val="24"/>
          <w:bdr w:val="none" w:sz="0" w:space="0" w:color="auto" w:frame="1"/>
        </w:rPr>
      </w:pPr>
      <w:r>
        <w:rPr>
          <w:rFonts w:ascii="Calibri" w:eastAsia="Calibri" w:hAnsi="Calibri" w:cs="Calibri"/>
          <w:sz w:val="24"/>
          <w:szCs w:val="24"/>
        </w:rPr>
        <w:t xml:space="preserve">                   1.  </w:t>
      </w:r>
      <w:r w:rsidRPr="00ED75A7">
        <w:rPr>
          <w:rFonts w:ascii="Calibri" w:eastAsia="Times New Roman" w:hAnsi="Calibri" w:cs="Times New Roman"/>
          <w:i/>
          <w:color w:val="000000"/>
          <w:sz w:val="24"/>
          <w:szCs w:val="24"/>
          <w:bdr w:val="none" w:sz="0" w:space="0" w:color="auto" w:frame="1"/>
        </w:rPr>
        <w:t>Faculty &amp; Student Well Being: Self Care &amp; Meaningful Engagement in a Virtual Environment</w:t>
      </w:r>
      <w:r>
        <w:rPr>
          <w:rFonts w:ascii="Calibri" w:eastAsia="Times New Roman" w:hAnsi="Calibri" w:cs="Times New Roman"/>
          <w:color w:val="000000"/>
          <w:sz w:val="24"/>
          <w:szCs w:val="24"/>
          <w:bdr w:val="none" w:sz="0" w:space="0" w:color="auto" w:frame="1"/>
        </w:rPr>
        <w:t xml:space="preserve">  </w:t>
      </w:r>
    </w:p>
    <w:p w14:paraId="3E5ECA1B" w14:textId="77777777" w:rsidR="00ED75A7" w:rsidRDefault="00ED75A7" w:rsidP="00ED75A7">
      <w:pPr>
        <w:spacing w:after="0" w:line="276" w:lineRule="auto"/>
        <w:rPr>
          <w:rFonts w:ascii="Calibri" w:eastAsia="Times New Roman" w:hAnsi="Calibri" w:cs="Times New Roman"/>
          <w:color w:val="000000"/>
          <w:sz w:val="24"/>
          <w:szCs w:val="24"/>
          <w:bdr w:val="none" w:sz="0" w:space="0" w:color="auto" w:frame="1"/>
        </w:rPr>
      </w:pPr>
      <w:r>
        <w:rPr>
          <w:rFonts w:ascii="Calibri" w:eastAsia="Times New Roman" w:hAnsi="Calibri" w:cs="Times New Roman"/>
          <w:color w:val="000000"/>
          <w:sz w:val="24"/>
          <w:szCs w:val="24"/>
          <w:bdr w:val="none" w:sz="0" w:space="0" w:color="auto" w:frame="1"/>
        </w:rPr>
        <w:t xml:space="preserve">                   2. </w:t>
      </w:r>
      <w:r w:rsidRPr="00ED75A7">
        <w:rPr>
          <w:rFonts w:ascii="Calibri" w:eastAsia="Times New Roman" w:hAnsi="Calibri" w:cs="Times New Roman"/>
          <w:i/>
          <w:color w:val="000000"/>
          <w:sz w:val="24"/>
          <w:szCs w:val="24"/>
          <w:bdr w:val="none" w:sz="0" w:space="0" w:color="auto" w:frame="1"/>
        </w:rPr>
        <w:t>Teaching Strategies to Promote Equity &amp; Inclusion</w:t>
      </w:r>
      <w:r>
        <w:rPr>
          <w:rFonts w:ascii="Calibri" w:eastAsia="Times New Roman" w:hAnsi="Calibri" w:cs="Times New Roman"/>
          <w:color w:val="000000"/>
          <w:sz w:val="24"/>
          <w:szCs w:val="24"/>
          <w:bdr w:val="none" w:sz="0" w:space="0" w:color="auto" w:frame="1"/>
        </w:rPr>
        <w:t xml:space="preserve"> </w:t>
      </w:r>
    </w:p>
    <w:p w14:paraId="42C0EAEE" w14:textId="5F2BBFB0" w:rsidR="00ED75A7" w:rsidRPr="00ED75A7" w:rsidRDefault="00ED75A7" w:rsidP="00ED75A7">
      <w:pPr>
        <w:spacing w:after="0"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bdr w:val="none" w:sz="0" w:space="0" w:color="auto" w:frame="1"/>
        </w:rPr>
        <w:t xml:space="preserve">                   3.  </w:t>
      </w:r>
      <w:r w:rsidRPr="00ED75A7">
        <w:rPr>
          <w:rFonts w:ascii="Calibri" w:eastAsia="Times New Roman" w:hAnsi="Calibri" w:cs="Times New Roman"/>
          <w:i/>
          <w:color w:val="000000"/>
          <w:sz w:val="24"/>
          <w:szCs w:val="24"/>
          <w:bdr w:val="none" w:sz="0" w:space="0" w:color="auto" w:frame="1"/>
        </w:rPr>
        <w:t>Emotional Intelligence in Online Teaching: Boosting Learning Through Affective Science</w:t>
      </w:r>
    </w:p>
    <w:p w14:paraId="55DBEF5F" w14:textId="08F848F0" w:rsidR="00ED75A7" w:rsidRDefault="00ED75A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4.  Overall theme?</w:t>
      </w:r>
    </w:p>
    <w:p w14:paraId="35E393EA" w14:textId="18217DBB" w:rsidR="00ED75A7" w:rsidRDefault="00ED75A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5.  Potential Dates: Wednesday, 2/16, Friday, 3/11, Thursday 4/21-Input needed on times</w:t>
      </w:r>
    </w:p>
    <w:p w14:paraId="57E1349E" w14:textId="714E3E3B" w:rsidR="00A96BBF" w:rsidRPr="00FC7ECF" w:rsidRDefault="00A96BBF"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6.  Recordings available with a “sign-in”</w:t>
      </w:r>
    </w:p>
    <w:p w14:paraId="4950E322" w14:textId="09C199D6" w:rsidR="00FC7ECF" w:rsidRDefault="00ED75A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C.  R &amp; R – TBD</w:t>
      </w:r>
    </w:p>
    <w:p w14:paraId="2F24FE27" w14:textId="391F28E8" w:rsidR="00ED75A7" w:rsidRDefault="00ED75A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D.  CSEA Focused Sessions</w:t>
      </w:r>
    </w:p>
    <w:p w14:paraId="7B711A21" w14:textId="20F454E0" w:rsidR="00ED75A7" w:rsidRDefault="00ED75A7"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E.  Other</w:t>
      </w:r>
    </w:p>
    <w:p w14:paraId="53BD3082" w14:textId="1BFAC9B7" w:rsidR="00FC7ECF" w:rsidRDefault="00FC7ECF" w:rsidP="00B87961">
      <w:pPr>
        <w:spacing w:after="0" w:line="276" w:lineRule="auto"/>
        <w:rPr>
          <w:rFonts w:ascii="Calibri" w:eastAsia="Calibri" w:hAnsi="Calibri" w:cs="Calibri"/>
          <w:sz w:val="24"/>
          <w:szCs w:val="24"/>
        </w:rPr>
      </w:pPr>
    </w:p>
    <w:p w14:paraId="1FE48550" w14:textId="49D440E5" w:rsidR="00B87961" w:rsidRDefault="00B87961" w:rsidP="00FC7ECF">
      <w:pPr>
        <w:spacing w:after="0" w:line="276" w:lineRule="auto"/>
        <w:rPr>
          <w:rFonts w:ascii="Calibri" w:hAnsi="Calibri"/>
          <w:b/>
          <w:color w:val="000000"/>
          <w:sz w:val="24"/>
          <w:szCs w:val="24"/>
          <w:shd w:val="clear" w:color="auto" w:fill="FFFFFF"/>
        </w:rPr>
      </w:pPr>
      <w:r>
        <w:rPr>
          <w:rFonts w:eastAsiaTheme="minorEastAsia"/>
          <w:sz w:val="24"/>
          <w:szCs w:val="24"/>
        </w:rPr>
        <w:t xml:space="preserve"> </w:t>
      </w:r>
      <w:r w:rsidR="00E0340D">
        <w:rPr>
          <w:rFonts w:ascii="Calibri" w:eastAsia="Calibri" w:hAnsi="Calibri" w:cs="Calibri"/>
          <w:b/>
          <w:sz w:val="24"/>
          <w:szCs w:val="24"/>
        </w:rPr>
        <w:t xml:space="preserve"> </w:t>
      </w:r>
      <w:r>
        <w:rPr>
          <w:rFonts w:ascii="Calibri" w:hAnsi="Calibri"/>
          <w:b/>
          <w:color w:val="000000"/>
          <w:sz w:val="24"/>
          <w:szCs w:val="24"/>
          <w:shd w:val="clear" w:color="auto" w:fill="FFFFFF"/>
        </w:rPr>
        <w:t>FLEX Meeting</w:t>
      </w:r>
    </w:p>
    <w:p w14:paraId="53B4733B" w14:textId="4E421C72" w:rsidR="00B87961" w:rsidRDefault="00B87961" w:rsidP="00E0340D">
      <w:pPr>
        <w:spacing w:after="0" w:line="276" w:lineRule="auto"/>
        <w:ind w:firstLine="180"/>
        <w:rPr>
          <w:rFonts w:ascii="Calibri" w:hAnsi="Calibri"/>
          <w:b/>
          <w:color w:val="000000"/>
          <w:sz w:val="24"/>
          <w:szCs w:val="24"/>
          <w:shd w:val="clear" w:color="auto" w:fill="FFFFFF"/>
        </w:rPr>
      </w:pPr>
    </w:p>
    <w:p w14:paraId="221D46FD" w14:textId="1B3DF947" w:rsidR="004E510D" w:rsidRDefault="00A96BBF" w:rsidP="00E0340D">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I</w:t>
      </w:r>
      <w:r w:rsidR="004E510D">
        <w:rPr>
          <w:rFonts w:ascii="Calibri" w:hAnsi="Calibri"/>
          <w:b/>
          <w:color w:val="000000"/>
          <w:sz w:val="24"/>
          <w:szCs w:val="24"/>
          <w:shd w:val="clear" w:color="auto" w:fill="FFFFFF"/>
        </w:rPr>
        <w:t xml:space="preserve">. </w:t>
      </w:r>
      <w:r w:rsidR="00FA2FE2">
        <w:rPr>
          <w:rFonts w:ascii="Calibri" w:hAnsi="Calibri"/>
          <w:b/>
          <w:color w:val="000000"/>
          <w:sz w:val="24"/>
          <w:szCs w:val="24"/>
          <w:shd w:val="clear" w:color="auto" w:fill="FFFFFF"/>
        </w:rPr>
        <w:t>Spring FLEX Day Planning</w:t>
      </w:r>
    </w:p>
    <w:p w14:paraId="7710444B" w14:textId="40812EBF" w:rsidR="00FC7ECF" w:rsidRPr="00FC7ECF" w:rsidRDefault="00FC7ECF" w:rsidP="00E0340D">
      <w:pPr>
        <w:spacing w:after="0" w:line="276" w:lineRule="auto"/>
        <w:ind w:firstLine="180"/>
        <w:rPr>
          <w:rFonts w:ascii="Calibri" w:hAnsi="Calibri"/>
          <w:color w:val="000000"/>
          <w:sz w:val="24"/>
          <w:szCs w:val="24"/>
          <w:shd w:val="clear" w:color="auto" w:fill="FFFFFF"/>
        </w:rPr>
      </w:pPr>
      <w:r>
        <w:rPr>
          <w:rFonts w:ascii="Calibri" w:hAnsi="Calibri"/>
          <w:b/>
          <w:color w:val="000000"/>
          <w:sz w:val="24"/>
          <w:szCs w:val="24"/>
          <w:shd w:val="clear" w:color="auto" w:fill="FFFFFF"/>
        </w:rPr>
        <w:t xml:space="preserve">     </w:t>
      </w:r>
      <w:r w:rsidRPr="00FC7ECF">
        <w:rPr>
          <w:rFonts w:ascii="Calibri" w:hAnsi="Calibri"/>
          <w:color w:val="000000"/>
          <w:sz w:val="24"/>
          <w:szCs w:val="24"/>
          <w:shd w:val="clear" w:color="auto" w:fill="FFFFFF"/>
        </w:rPr>
        <w:t>A.  Draft Agenda Review &amp; Revisions (see below)</w:t>
      </w:r>
    </w:p>
    <w:p w14:paraId="3362E4F8" w14:textId="66C727F8" w:rsidR="00FC7ECF" w:rsidRPr="00FC7ECF" w:rsidRDefault="00ED75A7" w:rsidP="00E0340D">
      <w:pPr>
        <w:spacing w:after="0" w:line="276" w:lineRule="auto"/>
        <w:ind w:firstLine="180"/>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     B.  Breakouts Review</w:t>
      </w:r>
      <w:r w:rsidR="00A96BBF">
        <w:rPr>
          <w:rFonts w:ascii="Calibri" w:hAnsi="Calibri"/>
          <w:color w:val="000000"/>
          <w:sz w:val="24"/>
          <w:szCs w:val="24"/>
          <w:shd w:val="clear" w:color="auto" w:fill="FFFFFF"/>
        </w:rPr>
        <w:t xml:space="preserve"> (see following Agenda)</w:t>
      </w:r>
    </w:p>
    <w:p w14:paraId="21CD025B" w14:textId="58EF1806" w:rsidR="00FC7ECF" w:rsidRDefault="00FC7ECF" w:rsidP="00ED75A7">
      <w:pPr>
        <w:spacing w:after="0" w:line="276" w:lineRule="auto"/>
        <w:ind w:firstLine="180"/>
        <w:rPr>
          <w:rFonts w:ascii="Calibri" w:hAnsi="Calibri"/>
          <w:color w:val="000000"/>
          <w:sz w:val="24"/>
          <w:szCs w:val="24"/>
          <w:shd w:val="clear" w:color="auto" w:fill="FFFFFF"/>
        </w:rPr>
      </w:pPr>
      <w:r w:rsidRPr="00FC7ECF">
        <w:rPr>
          <w:rFonts w:ascii="Calibri" w:hAnsi="Calibri"/>
          <w:color w:val="000000"/>
          <w:sz w:val="24"/>
          <w:szCs w:val="24"/>
          <w:shd w:val="clear" w:color="auto" w:fill="FFFFFF"/>
        </w:rPr>
        <w:t xml:space="preserve">     C.  </w:t>
      </w:r>
      <w:r w:rsidR="00A96BBF">
        <w:rPr>
          <w:rFonts w:ascii="Calibri" w:hAnsi="Calibri"/>
          <w:color w:val="000000"/>
          <w:sz w:val="24"/>
          <w:szCs w:val="24"/>
          <w:shd w:val="clear" w:color="auto" w:fill="FFFFFF"/>
        </w:rPr>
        <w:t>Keynote Issues:</w:t>
      </w:r>
    </w:p>
    <w:p w14:paraId="67798DD2" w14:textId="4779566B" w:rsidR="00A96BBF" w:rsidRDefault="00A96BBF" w:rsidP="00ED75A7">
      <w:pPr>
        <w:spacing w:after="0" w:line="276" w:lineRule="auto"/>
        <w:ind w:firstLine="180"/>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          -Large Zoom meeting license</w:t>
      </w:r>
    </w:p>
    <w:p w14:paraId="14F52B34" w14:textId="4A8D5B65" w:rsidR="00A96BBF" w:rsidRDefault="00A96BBF" w:rsidP="00ED75A7">
      <w:pPr>
        <w:spacing w:after="0" w:line="276" w:lineRule="auto"/>
        <w:ind w:firstLine="180"/>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          -Registration &amp; Participant Lists</w:t>
      </w:r>
    </w:p>
    <w:p w14:paraId="2BF80756" w14:textId="4E4F0E19" w:rsidR="00A96BBF" w:rsidRDefault="00A96BBF" w:rsidP="00ED75A7">
      <w:pPr>
        <w:spacing w:after="0" w:line="276" w:lineRule="auto"/>
        <w:ind w:firstLine="180"/>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          -Tech Lead</w:t>
      </w:r>
    </w:p>
    <w:p w14:paraId="49DCBEA8" w14:textId="1ABF96AC" w:rsidR="00A96BBF" w:rsidRDefault="00A96BBF" w:rsidP="00ED75A7">
      <w:pPr>
        <w:spacing w:after="0" w:line="276" w:lineRule="auto"/>
        <w:ind w:firstLine="180"/>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   D.  Canvas Uploading</w:t>
      </w:r>
    </w:p>
    <w:p w14:paraId="43040B24" w14:textId="3949A5E1" w:rsidR="00A96BBF" w:rsidRDefault="00A96BBF" w:rsidP="00ED75A7">
      <w:pPr>
        <w:spacing w:after="0" w:line="276" w:lineRule="auto"/>
        <w:ind w:firstLine="180"/>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   E.  Other</w:t>
      </w:r>
    </w:p>
    <w:p w14:paraId="4A1DE92C" w14:textId="78872701" w:rsidR="00FC7ECF" w:rsidRDefault="00FC7ECF" w:rsidP="00E0340D">
      <w:pPr>
        <w:spacing w:after="0" w:line="276" w:lineRule="auto"/>
        <w:ind w:firstLine="180"/>
        <w:rPr>
          <w:rFonts w:ascii="Calibri" w:hAnsi="Calibri"/>
          <w:color w:val="000000"/>
          <w:sz w:val="24"/>
          <w:szCs w:val="24"/>
          <w:shd w:val="clear" w:color="auto" w:fill="FFFFFF"/>
        </w:rPr>
      </w:pPr>
    </w:p>
    <w:p w14:paraId="73F05263" w14:textId="58323F9F" w:rsidR="00FC7ECF" w:rsidRPr="00FC7ECF" w:rsidRDefault="00A96BBF" w:rsidP="00E0340D">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II</w:t>
      </w:r>
      <w:r w:rsidR="00FC7ECF" w:rsidRPr="00FC7ECF">
        <w:rPr>
          <w:rFonts w:ascii="Calibri" w:hAnsi="Calibri"/>
          <w:b/>
          <w:color w:val="000000"/>
          <w:sz w:val="24"/>
          <w:szCs w:val="24"/>
          <w:shd w:val="clear" w:color="auto" w:fill="FFFFFF"/>
        </w:rPr>
        <w:t>.  Other</w:t>
      </w:r>
    </w:p>
    <w:p w14:paraId="0E663B15" w14:textId="29A6F434" w:rsidR="00FA2FE2" w:rsidRDefault="00FA2FE2" w:rsidP="00E0340D">
      <w:pPr>
        <w:spacing w:after="0" w:line="276" w:lineRule="auto"/>
        <w:ind w:firstLine="180"/>
        <w:rPr>
          <w:rFonts w:ascii="Calibri" w:hAnsi="Calibri"/>
          <w:b/>
          <w:color w:val="000000"/>
          <w:sz w:val="24"/>
          <w:szCs w:val="24"/>
          <w:shd w:val="clear" w:color="auto" w:fill="FFFFFF"/>
        </w:rPr>
      </w:pPr>
    </w:p>
    <w:p w14:paraId="04F34A62" w14:textId="04793CC4" w:rsidR="00FC7ECF" w:rsidRDefault="00FC7ECF" w:rsidP="00E0340D">
      <w:pPr>
        <w:spacing w:after="0" w:line="276" w:lineRule="auto"/>
        <w:ind w:firstLine="180"/>
        <w:rPr>
          <w:rFonts w:ascii="Calibri" w:hAnsi="Calibri"/>
          <w:b/>
          <w:color w:val="000000"/>
          <w:sz w:val="24"/>
          <w:szCs w:val="24"/>
          <w:shd w:val="clear" w:color="auto" w:fill="FFFFFF"/>
        </w:rPr>
      </w:pPr>
    </w:p>
    <w:p w14:paraId="3A1CD04B" w14:textId="0E9D243D" w:rsidR="00FC7ECF" w:rsidRDefault="00FC7ECF" w:rsidP="00E0340D">
      <w:pPr>
        <w:spacing w:after="0" w:line="276" w:lineRule="auto"/>
        <w:ind w:firstLine="180"/>
        <w:rPr>
          <w:rFonts w:ascii="Calibri" w:hAnsi="Calibri"/>
          <w:b/>
          <w:color w:val="000000"/>
          <w:sz w:val="24"/>
          <w:szCs w:val="24"/>
          <w:shd w:val="clear" w:color="auto" w:fill="FFFFFF"/>
        </w:rPr>
      </w:pPr>
    </w:p>
    <w:p w14:paraId="3D83E2F2" w14:textId="07A62CE4" w:rsidR="00A96BBF" w:rsidRDefault="00A96BBF" w:rsidP="00E0340D">
      <w:pPr>
        <w:spacing w:after="0" w:line="276" w:lineRule="auto"/>
        <w:ind w:firstLine="180"/>
        <w:rPr>
          <w:rFonts w:ascii="Calibri" w:hAnsi="Calibri"/>
          <w:b/>
          <w:color w:val="000000"/>
          <w:sz w:val="24"/>
          <w:szCs w:val="24"/>
          <w:shd w:val="clear" w:color="auto" w:fill="FFFFFF"/>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A96BBF" w:rsidRPr="00E56F15" w14:paraId="580855DE" w14:textId="77777777" w:rsidTr="00BC3032">
        <w:tc>
          <w:tcPr>
            <w:tcW w:w="11268" w:type="dxa"/>
            <w:tcBorders>
              <w:top w:val="nil"/>
              <w:left w:val="nil"/>
              <w:bottom w:val="nil"/>
              <w:right w:val="nil"/>
            </w:tcBorders>
            <w:shd w:val="clear" w:color="auto" w:fill="auto"/>
          </w:tcPr>
          <w:p w14:paraId="6EFC7DD5" w14:textId="77777777" w:rsidR="00A96BBF" w:rsidRPr="00CF09D0" w:rsidRDefault="00A96BBF" w:rsidP="00BC3032">
            <w:pPr>
              <w:spacing w:after="0"/>
              <w:jc w:val="center"/>
              <w:rPr>
                <w:b/>
                <w:sz w:val="32"/>
                <w:szCs w:val="32"/>
              </w:rPr>
            </w:pPr>
            <w:r w:rsidRPr="00CF09D0">
              <w:rPr>
                <w:b/>
                <w:sz w:val="32"/>
                <w:szCs w:val="32"/>
              </w:rPr>
              <w:t xml:space="preserve">Rio Hondo College </w:t>
            </w:r>
            <w:r>
              <w:rPr>
                <w:b/>
                <w:sz w:val="32"/>
                <w:szCs w:val="32"/>
              </w:rPr>
              <w:t>Spring 2022</w:t>
            </w:r>
            <w:r w:rsidRPr="00CF09D0">
              <w:rPr>
                <w:b/>
                <w:sz w:val="32"/>
                <w:szCs w:val="32"/>
              </w:rPr>
              <w:t xml:space="preserve"> FLEX Day</w:t>
            </w:r>
            <w:r>
              <w:rPr>
                <w:b/>
                <w:sz w:val="32"/>
                <w:szCs w:val="32"/>
              </w:rPr>
              <w:t xml:space="preserve">- 1/28/22 </w:t>
            </w:r>
          </w:p>
          <w:p w14:paraId="67744931" w14:textId="77777777" w:rsidR="00A96BBF" w:rsidRPr="00224FF0" w:rsidRDefault="00A96BBF" w:rsidP="00BC3032">
            <w:pPr>
              <w:spacing w:after="0"/>
              <w:jc w:val="center"/>
              <w:rPr>
                <w:b/>
                <w:i/>
                <w:color w:val="FF0000"/>
                <w:sz w:val="28"/>
                <w:szCs w:val="28"/>
              </w:rPr>
            </w:pPr>
            <w:r>
              <w:rPr>
                <w:b/>
                <w:i/>
                <w:sz w:val="40"/>
                <w:szCs w:val="40"/>
              </w:rPr>
              <w:t>Reconnecting &amp; Engaging in Evolving Times-</w:t>
            </w:r>
            <w:r>
              <w:rPr>
                <w:b/>
                <w:i/>
                <w:color w:val="C00000"/>
                <w:sz w:val="28"/>
                <w:szCs w:val="28"/>
              </w:rPr>
              <w:t>draft 1/10/22</w:t>
            </w:r>
          </w:p>
          <w:p w14:paraId="7328BD88" w14:textId="77777777" w:rsidR="00A96BBF" w:rsidRPr="00B17382" w:rsidRDefault="00A96BBF" w:rsidP="00BC3032">
            <w:pPr>
              <w:spacing w:after="0"/>
              <w:jc w:val="center"/>
              <w:rPr>
                <w:i/>
                <w:sz w:val="16"/>
                <w:szCs w:val="16"/>
              </w:rPr>
            </w:pPr>
          </w:p>
          <w:p w14:paraId="7CFBF759" w14:textId="77777777" w:rsidR="00A96BBF" w:rsidRDefault="00A96BBF" w:rsidP="00A96BBF">
            <w:pPr>
              <w:pStyle w:val="ListParagraph"/>
              <w:numPr>
                <w:ilvl w:val="0"/>
                <w:numId w:val="20"/>
              </w:numPr>
              <w:spacing w:after="240"/>
              <w:rPr>
                <w:sz w:val="28"/>
                <w:szCs w:val="28"/>
              </w:rPr>
            </w:pPr>
            <w:r w:rsidRPr="007E08A2">
              <w:rPr>
                <w:sz w:val="28"/>
                <w:szCs w:val="28"/>
              </w:rPr>
              <w:t>FLEX Day Overview</w:t>
            </w:r>
            <w:r>
              <w:rPr>
                <w:sz w:val="28"/>
                <w:szCs w:val="28"/>
              </w:rPr>
              <w:t xml:space="preserve"> &amp; Campus Updates*</w:t>
            </w:r>
            <w:r w:rsidRPr="007E08A2">
              <w:rPr>
                <w:sz w:val="28"/>
                <w:szCs w:val="28"/>
              </w:rPr>
              <w:t xml:space="preserve"> </w:t>
            </w:r>
            <w:r>
              <w:rPr>
                <w:sz w:val="28"/>
                <w:szCs w:val="28"/>
              </w:rPr>
              <w:t>(</w:t>
            </w:r>
            <w:r w:rsidRPr="007E08A2">
              <w:rPr>
                <w:highlight w:val="yellow"/>
              </w:rPr>
              <w:t>Asynchronous)</w:t>
            </w:r>
          </w:p>
          <w:p w14:paraId="694D15BA" w14:textId="77777777" w:rsidR="00A96BBF" w:rsidRPr="007E08A2" w:rsidRDefault="00A96BBF" w:rsidP="00BC3032">
            <w:pPr>
              <w:pStyle w:val="ListParagraph"/>
              <w:spacing w:after="240"/>
              <w:ind w:left="1440"/>
              <w:rPr>
                <w:sz w:val="16"/>
                <w:szCs w:val="16"/>
              </w:rPr>
            </w:pPr>
          </w:p>
          <w:p w14:paraId="4D477F46" w14:textId="77777777" w:rsidR="00A96BBF" w:rsidRPr="007E08A2" w:rsidRDefault="00A96BBF" w:rsidP="00BC3032">
            <w:pPr>
              <w:pStyle w:val="ListParagraph"/>
              <w:spacing w:after="240"/>
              <w:ind w:left="1440"/>
              <w:rPr>
                <w:sz w:val="28"/>
                <w:szCs w:val="28"/>
              </w:rPr>
            </w:pPr>
            <w:r w:rsidRPr="00D16B42">
              <w:rPr>
                <w:rFonts w:cstheme="minorHAnsi"/>
                <w:i/>
                <w:sz w:val="24"/>
                <w:szCs w:val="24"/>
              </w:rPr>
              <w:t xml:space="preserve">                    </w:t>
            </w:r>
          </w:p>
          <w:p w14:paraId="4AEA8030" w14:textId="77777777" w:rsidR="00A96BBF" w:rsidRPr="007E08A2" w:rsidRDefault="00A96BBF" w:rsidP="00A96BBF">
            <w:pPr>
              <w:pStyle w:val="ListParagraph"/>
              <w:numPr>
                <w:ilvl w:val="0"/>
                <w:numId w:val="20"/>
              </w:numPr>
              <w:spacing w:after="240"/>
              <w:rPr>
                <w:sz w:val="28"/>
                <w:szCs w:val="28"/>
              </w:rPr>
            </w:pPr>
            <w:r w:rsidRPr="007E08A2">
              <w:rPr>
                <w:sz w:val="28"/>
                <w:szCs w:val="28"/>
              </w:rPr>
              <w:t>Campus Welcome</w:t>
            </w:r>
            <w:r>
              <w:rPr>
                <w:sz w:val="28"/>
                <w:szCs w:val="28"/>
              </w:rPr>
              <w:t>s, Introductions &amp; Remarks</w:t>
            </w:r>
            <w:r w:rsidRPr="007E08A2">
              <w:rPr>
                <w:sz w:val="28"/>
                <w:szCs w:val="28"/>
              </w:rPr>
              <w:t xml:space="preserve"> </w:t>
            </w:r>
            <w:r w:rsidRPr="007E08A2">
              <w:rPr>
                <w:highlight w:val="yellow"/>
              </w:rPr>
              <w:t>(Asynchronous)</w:t>
            </w:r>
            <w:r w:rsidRPr="007E08A2">
              <w:rPr>
                <w:sz w:val="28"/>
                <w:szCs w:val="28"/>
              </w:rPr>
              <w:t xml:space="preserve"> – </w:t>
            </w:r>
            <w:r>
              <w:rPr>
                <w:sz w:val="28"/>
                <w:szCs w:val="28"/>
              </w:rPr>
              <w:t>@</w:t>
            </w:r>
            <w:r w:rsidRPr="007E08A2">
              <w:rPr>
                <w:i/>
                <w:sz w:val="24"/>
                <w:szCs w:val="24"/>
              </w:rPr>
              <w:t>1-hour</w:t>
            </w:r>
            <w:r>
              <w:rPr>
                <w:i/>
                <w:sz w:val="24"/>
                <w:szCs w:val="24"/>
              </w:rPr>
              <w:t xml:space="preserve"> FLEX for I &amp; II</w:t>
            </w:r>
          </w:p>
          <w:p w14:paraId="21449086" w14:textId="77777777" w:rsidR="00A96BBF" w:rsidRPr="005309FF" w:rsidRDefault="00A96BBF" w:rsidP="00BC3032">
            <w:pPr>
              <w:spacing w:after="0"/>
              <w:rPr>
                <w:rFonts w:cstheme="minorHAnsi"/>
                <w:sz w:val="26"/>
                <w:szCs w:val="26"/>
              </w:rPr>
            </w:pPr>
            <w:r>
              <w:rPr>
                <w:sz w:val="28"/>
                <w:szCs w:val="28"/>
              </w:rPr>
              <w:tab/>
            </w:r>
            <w:r>
              <w:rPr>
                <w:sz w:val="28"/>
                <w:szCs w:val="28"/>
              </w:rPr>
              <w:tab/>
            </w:r>
            <w:r>
              <w:rPr>
                <w:sz w:val="28"/>
                <w:szCs w:val="28"/>
              </w:rPr>
              <w:tab/>
            </w:r>
            <w:r w:rsidRPr="005309FF">
              <w:rPr>
                <w:rFonts w:cstheme="minorHAnsi"/>
                <w:sz w:val="26"/>
                <w:szCs w:val="26"/>
              </w:rPr>
              <w:t xml:space="preserve">-Dorali Pichardo-Diaz, Academic Senate President </w:t>
            </w:r>
          </w:p>
          <w:p w14:paraId="5E692B69" w14:textId="77777777" w:rsidR="00A96BBF" w:rsidRPr="005309FF" w:rsidRDefault="00A96BBF" w:rsidP="00BC3032">
            <w:pPr>
              <w:spacing w:after="0" w:line="240" w:lineRule="auto"/>
              <w:ind w:left="611"/>
              <w:rPr>
                <w:rFonts w:cstheme="minorHAnsi"/>
                <w:i/>
                <w:sz w:val="26"/>
                <w:szCs w:val="26"/>
              </w:rPr>
            </w:pPr>
          </w:p>
          <w:p w14:paraId="03B346F8" w14:textId="77777777" w:rsidR="00A96BBF" w:rsidRPr="005309FF" w:rsidRDefault="00A96BBF" w:rsidP="00BC3032">
            <w:pPr>
              <w:spacing w:after="0" w:line="240" w:lineRule="auto"/>
              <w:ind w:left="611"/>
              <w:rPr>
                <w:rFonts w:cstheme="minorHAnsi"/>
                <w:i/>
                <w:sz w:val="26"/>
                <w:szCs w:val="26"/>
              </w:rPr>
            </w:pPr>
            <w:r w:rsidRPr="005309FF">
              <w:rPr>
                <w:rFonts w:cstheme="minorHAnsi"/>
                <w:i/>
                <w:sz w:val="26"/>
                <w:szCs w:val="26"/>
              </w:rPr>
              <w:tab/>
            </w:r>
            <w:r w:rsidRPr="005309FF">
              <w:rPr>
                <w:rFonts w:cstheme="minorHAnsi"/>
                <w:i/>
                <w:sz w:val="26"/>
                <w:szCs w:val="26"/>
              </w:rPr>
              <w:tab/>
            </w:r>
            <w:r w:rsidRPr="005309FF">
              <w:rPr>
                <w:rFonts w:cstheme="minorHAnsi"/>
                <w:i/>
                <w:sz w:val="26"/>
                <w:szCs w:val="26"/>
              </w:rPr>
              <w:tab/>
              <w:t>-</w:t>
            </w:r>
            <w:r w:rsidRPr="005309FF">
              <w:rPr>
                <w:rFonts w:cstheme="minorHAnsi"/>
                <w:sz w:val="26"/>
                <w:szCs w:val="26"/>
              </w:rPr>
              <w:t xml:space="preserve">Rudy Rios, RHCFA President </w:t>
            </w:r>
          </w:p>
          <w:p w14:paraId="0FB65A2F" w14:textId="77777777" w:rsidR="00A96BBF" w:rsidRPr="005309FF" w:rsidRDefault="00A96BBF" w:rsidP="00BC3032">
            <w:pPr>
              <w:spacing w:after="0" w:line="240" w:lineRule="auto"/>
              <w:ind w:left="611"/>
              <w:rPr>
                <w:rFonts w:cstheme="minorHAnsi"/>
                <w:sz w:val="26"/>
                <w:szCs w:val="26"/>
              </w:rPr>
            </w:pPr>
            <w:r w:rsidRPr="005309FF">
              <w:rPr>
                <w:rFonts w:cstheme="minorHAnsi"/>
                <w:sz w:val="26"/>
                <w:szCs w:val="26"/>
              </w:rPr>
              <w:tab/>
            </w:r>
            <w:r w:rsidRPr="005309FF">
              <w:rPr>
                <w:rFonts w:cstheme="minorHAnsi"/>
                <w:sz w:val="26"/>
                <w:szCs w:val="26"/>
              </w:rPr>
              <w:tab/>
            </w:r>
            <w:r w:rsidRPr="005309FF">
              <w:rPr>
                <w:rFonts w:cstheme="minorHAnsi"/>
                <w:sz w:val="26"/>
                <w:szCs w:val="26"/>
              </w:rPr>
              <w:tab/>
            </w:r>
          </w:p>
          <w:p w14:paraId="61AE787E" w14:textId="77777777" w:rsidR="00A96BBF" w:rsidRPr="005309FF" w:rsidRDefault="00A96BBF" w:rsidP="00BC3032">
            <w:pPr>
              <w:spacing w:after="0" w:line="240" w:lineRule="auto"/>
              <w:ind w:left="611"/>
              <w:rPr>
                <w:rFonts w:cstheme="minorHAnsi"/>
                <w:i/>
                <w:sz w:val="26"/>
                <w:szCs w:val="26"/>
              </w:rPr>
            </w:pPr>
            <w:r w:rsidRPr="005309FF">
              <w:rPr>
                <w:rFonts w:cstheme="minorHAnsi"/>
                <w:sz w:val="26"/>
                <w:szCs w:val="26"/>
              </w:rPr>
              <w:tab/>
            </w:r>
            <w:r w:rsidRPr="005309FF">
              <w:rPr>
                <w:rFonts w:cstheme="minorHAnsi"/>
                <w:sz w:val="26"/>
                <w:szCs w:val="26"/>
              </w:rPr>
              <w:tab/>
            </w:r>
            <w:r w:rsidRPr="005309FF">
              <w:rPr>
                <w:rFonts w:cstheme="minorHAnsi"/>
                <w:sz w:val="26"/>
                <w:szCs w:val="26"/>
              </w:rPr>
              <w:tab/>
              <w:t xml:space="preserve">-Sandra Hernandez, President, CSEA </w:t>
            </w:r>
          </w:p>
          <w:p w14:paraId="7D51552F" w14:textId="77777777" w:rsidR="00A96BBF" w:rsidRPr="005309FF" w:rsidRDefault="00A96BBF" w:rsidP="00BC3032">
            <w:pPr>
              <w:spacing w:after="0" w:line="240" w:lineRule="auto"/>
              <w:ind w:left="611"/>
              <w:rPr>
                <w:rFonts w:cstheme="minorHAnsi"/>
                <w:i/>
                <w:sz w:val="26"/>
                <w:szCs w:val="26"/>
              </w:rPr>
            </w:pPr>
            <w:r w:rsidRPr="005309FF">
              <w:rPr>
                <w:rFonts w:cstheme="minorHAnsi"/>
                <w:i/>
                <w:sz w:val="26"/>
                <w:szCs w:val="26"/>
              </w:rPr>
              <w:t xml:space="preserve">                                                                </w:t>
            </w:r>
          </w:p>
          <w:p w14:paraId="343DDCFE" w14:textId="77777777" w:rsidR="00A96BBF" w:rsidRDefault="00A96BBF" w:rsidP="00BC3032">
            <w:pPr>
              <w:ind w:left="611"/>
              <w:rPr>
                <w:rFonts w:cstheme="minorHAnsi"/>
                <w:sz w:val="26"/>
                <w:szCs w:val="26"/>
              </w:rPr>
            </w:pPr>
            <w:r w:rsidRPr="005309FF">
              <w:rPr>
                <w:rFonts w:cstheme="minorHAnsi"/>
                <w:i/>
                <w:sz w:val="26"/>
                <w:szCs w:val="26"/>
              </w:rPr>
              <w:tab/>
            </w:r>
            <w:r w:rsidRPr="005309FF">
              <w:rPr>
                <w:rFonts w:cstheme="minorHAnsi"/>
                <w:i/>
                <w:sz w:val="26"/>
                <w:szCs w:val="26"/>
              </w:rPr>
              <w:tab/>
            </w:r>
            <w:r w:rsidRPr="005309FF">
              <w:rPr>
                <w:rFonts w:cstheme="minorHAnsi"/>
                <w:i/>
                <w:sz w:val="26"/>
                <w:szCs w:val="26"/>
              </w:rPr>
              <w:tab/>
            </w:r>
            <w:r w:rsidRPr="005309FF">
              <w:rPr>
                <w:rFonts w:cstheme="minorHAnsi"/>
                <w:sz w:val="26"/>
                <w:szCs w:val="26"/>
              </w:rPr>
              <w:t xml:space="preserve">-Teresa Dreyfuss, Superintendent/President </w:t>
            </w:r>
          </w:p>
          <w:p w14:paraId="4453CBEC" w14:textId="77777777" w:rsidR="00A96BBF" w:rsidRDefault="00A96BBF" w:rsidP="00BC3032">
            <w:pPr>
              <w:ind w:left="611"/>
              <w:rPr>
                <w:rFonts w:cstheme="minorHAnsi"/>
                <w:sz w:val="26"/>
                <w:szCs w:val="26"/>
              </w:rPr>
            </w:pPr>
            <w:r>
              <w:rPr>
                <w:rFonts w:cstheme="minorHAnsi"/>
                <w:sz w:val="26"/>
                <w:szCs w:val="26"/>
              </w:rPr>
              <w:t xml:space="preserve">                          - Accreditation Update</w:t>
            </w:r>
          </w:p>
          <w:p w14:paraId="5DC2F9CB" w14:textId="77777777" w:rsidR="00A96BBF" w:rsidRDefault="00A96BBF" w:rsidP="00BC3032">
            <w:pPr>
              <w:ind w:left="611"/>
              <w:rPr>
                <w:rFonts w:cstheme="minorHAnsi"/>
                <w:sz w:val="26"/>
                <w:szCs w:val="26"/>
              </w:rPr>
            </w:pPr>
            <w:r>
              <w:rPr>
                <w:rFonts w:cstheme="minorHAnsi"/>
                <w:sz w:val="26"/>
                <w:szCs w:val="26"/>
              </w:rPr>
              <w:t xml:space="preserve">                         - Covid-19 Reporting Protocols for On Campus Faculty</w:t>
            </w:r>
          </w:p>
          <w:p w14:paraId="1BF5D184" w14:textId="77777777" w:rsidR="00A96BBF" w:rsidRDefault="00A96BBF" w:rsidP="00BC3032">
            <w:pPr>
              <w:ind w:left="611"/>
              <w:rPr>
                <w:rFonts w:cstheme="minorHAnsi"/>
                <w:sz w:val="26"/>
                <w:szCs w:val="26"/>
              </w:rPr>
            </w:pPr>
            <w:r>
              <w:rPr>
                <w:rFonts w:cstheme="minorHAnsi"/>
                <w:sz w:val="26"/>
                <w:szCs w:val="26"/>
              </w:rPr>
              <w:t xml:space="preserve">                         -Other?</w:t>
            </w:r>
          </w:p>
          <w:p w14:paraId="40737697" w14:textId="77777777" w:rsidR="00A96BBF" w:rsidRDefault="00A96BBF" w:rsidP="00BC3032">
            <w:pPr>
              <w:ind w:left="611"/>
              <w:rPr>
                <w:rFonts w:cstheme="minorHAnsi"/>
                <w:sz w:val="26"/>
                <w:szCs w:val="26"/>
              </w:rPr>
            </w:pPr>
          </w:p>
          <w:p w14:paraId="28995D31" w14:textId="77777777" w:rsidR="00A96BBF" w:rsidRPr="00B626CC" w:rsidRDefault="00A96BBF" w:rsidP="00BC3032">
            <w:pPr>
              <w:spacing w:after="0"/>
              <w:ind w:left="611"/>
              <w:rPr>
                <w:rFonts w:cstheme="minorHAnsi"/>
                <w:sz w:val="28"/>
                <w:szCs w:val="28"/>
              </w:rPr>
            </w:pPr>
            <w:r>
              <w:rPr>
                <w:rFonts w:cstheme="minorHAnsi"/>
                <w:sz w:val="26"/>
                <w:szCs w:val="26"/>
              </w:rPr>
              <w:t xml:space="preserve">III.     </w:t>
            </w:r>
            <w:r>
              <w:rPr>
                <w:rFonts w:cstheme="minorHAnsi"/>
                <w:sz w:val="28"/>
                <w:szCs w:val="28"/>
              </w:rPr>
              <w:t xml:space="preserve">Keynote: </w:t>
            </w:r>
            <w:r w:rsidRPr="00B626CC">
              <w:rPr>
                <w:rFonts w:cstheme="minorHAnsi"/>
                <w:sz w:val="28"/>
                <w:szCs w:val="28"/>
              </w:rPr>
              <w:t xml:space="preserve">Stronger than Before: Resilience &amp; Joy in Teaching During Covid-19 &amp; Beyond  </w:t>
            </w:r>
          </w:p>
          <w:p w14:paraId="1E98EE94" w14:textId="77777777" w:rsidR="00A96BBF" w:rsidRDefault="00A96BBF" w:rsidP="00BC3032">
            <w:pPr>
              <w:spacing w:after="0" w:line="240" w:lineRule="auto"/>
            </w:pPr>
            <w:r w:rsidRPr="00B626CC">
              <w:rPr>
                <w:rFonts w:cstheme="minorHAnsi"/>
                <w:sz w:val="28"/>
                <w:szCs w:val="28"/>
              </w:rPr>
              <w:t xml:space="preserve">   </w:t>
            </w:r>
            <w:r>
              <w:rPr>
                <w:rFonts w:cstheme="minorHAnsi"/>
                <w:sz w:val="28"/>
                <w:szCs w:val="28"/>
              </w:rPr>
              <w:t xml:space="preserve">                               </w:t>
            </w:r>
            <w:r w:rsidRPr="00B626CC">
              <w:rPr>
                <w:rFonts w:cstheme="minorHAnsi"/>
                <w:sz w:val="28"/>
                <w:szCs w:val="28"/>
              </w:rPr>
              <w:t>Flower Darby 10:00-11:30</w:t>
            </w:r>
            <w:r>
              <w:rPr>
                <w:rFonts w:cstheme="minorHAnsi"/>
                <w:sz w:val="26"/>
                <w:szCs w:val="26"/>
              </w:rPr>
              <w:t>am, 1/28/22 (</w:t>
            </w:r>
            <w:r>
              <w:rPr>
                <w:highlight w:val="yellow"/>
              </w:rPr>
              <w:t xml:space="preserve">Remote </w:t>
            </w:r>
            <w:r w:rsidRPr="007E08A2">
              <w:rPr>
                <w:highlight w:val="yellow"/>
              </w:rPr>
              <w:t>Synchronous</w:t>
            </w:r>
            <w:r>
              <w:rPr>
                <w:highlight w:val="yellow"/>
              </w:rPr>
              <w:t xml:space="preserve"> Live Stream</w:t>
            </w:r>
            <w:r w:rsidRPr="007E08A2">
              <w:rPr>
                <w:highlight w:val="yellow"/>
              </w:rPr>
              <w:t>)</w:t>
            </w:r>
          </w:p>
          <w:p w14:paraId="6C056C12" w14:textId="77777777" w:rsidR="00A96BBF" w:rsidRDefault="00A96BBF" w:rsidP="00BC3032">
            <w:pPr>
              <w:ind w:left="611"/>
              <w:rPr>
                <w:rFonts w:cstheme="minorHAnsi"/>
                <w:sz w:val="26"/>
                <w:szCs w:val="26"/>
              </w:rPr>
            </w:pPr>
          </w:p>
          <w:p w14:paraId="270FD33F" w14:textId="77777777" w:rsidR="00A96BBF" w:rsidRPr="00836CE3" w:rsidRDefault="00A96BBF" w:rsidP="00BC3032">
            <w:pPr>
              <w:ind w:left="611"/>
              <w:rPr>
                <w:rFonts w:cstheme="minorHAnsi"/>
                <w:sz w:val="16"/>
                <w:szCs w:val="16"/>
              </w:rPr>
            </w:pPr>
          </w:p>
          <w:p w14:paraId="2527D029" w14:textId="77777777" w:rsidR="00A96BBF" w:rsidRDefault="00A96BBF" w:rsidP="00BC3032">
            <w:pPr>
              <w:spacing w:after="0" w:line="240" w:lineRule="auto"/>
            </w:pPr>
            <w:r>
              <w:rPr>
                <w:sz w:val="28"/>
                <w:szCs w:val="28"/>
              </w:rPr>
              <w:t xml:space="preserve">         IV.  </w:t>
            </w:r>
            <w:r w:rsidRPr="00900D04">
              <w:rPr>
                <w:sz w:val="28"/>
                <w:szCs w:val="28"/>
              </w:rPr>
              <w:t>Breakout</w:t>
            </w:r>
            <w:r>
              <w:rPr>
                <w:sz w:val="28"/>
                <w:szCs w:val="28"/>
              </w:rPr>
              <w:t xml:space="preserve"> Workshops 11:40-12:30 </w:t>
            </w:r>
            <w:r w:rsidRPr="005243BA">
              <w:rPr>
                <w:sz w:val="28"/>
                <w:szCs w:val="28"/>
              </w:rPr>
              <w:t>1/28/22</w:t>
            </w:r>
            <w:r>
              <w:rPr>
                <w:sz w:val="28"/>
                <w:szCs w:val="28"/>
              </w:rPr>
              <w:t xml:space="preserve"> (</w:t>
            </w:r>
            <w:r>
              <w:rPr>
                <w:highlight w:val="yellow"/>
              </w:rPr>
              <w:t xml:space="preserve">Remote </w:t>
            </w:r>
            <w:r w:rsidRPr="007E08A2">
              <w:rPr>
                <w:highlight w:val="yellow"/>
              </w:rPr>
              <w:t>Synchronous)</w:t>
            </w:r>
          </w:p>
          <w:p w14:paraId="0369782F" w14:textId="77777777" w:rsidR="00A96BBF" w:rsidRPr="00B17382" w:rsidRDefault="00A96BBF" w:rsidP="00BC3032">
            <w:pPr>
              <w:spacing w:after="0" w:line="240" w:lineRule="auto"/>
              <w:rPr>
                <w:rFonts w:cstheme="minorHAnsi"/>
                <w:sz w:val="16"/>
                <w:szCs w:val="16"/>
              </w:rPr>
            </w:pPr>
          </w:p>
          <w:p w14:paraId="00345AE6" w14:textId="77777777" w:rsidR="00A96BBF" w:rsidRPr="00B037C2" w:rsidRDefault="00A96BBF" w:rsidP="00BC3032">
            <w:pPr>
              <w:spacing w:after="0" w:line="240" w:lineRule="auto"/>
              <w:rPr>
                <w:rFonts w:cstheme="minorHAnsi"/>
                <w:i/>
                <w:sz w:val="16"/>
                <w:szCs w:val="16"/>
              </w:rPr>
            </w:pPr>
            <w:r>
              <w:rPr>
                <w:rFonts w:cstheme="minorHAnsi"/>
                <w:sz w:val="24"/>
                <w:szCs w:val="24"/>
              </w:rPr>
              <w:t xml:space="preserve">                                         </w:t>
            </w:r>
          </w:p>
          <w:p w14:paraId="738FE964" w14:textId="77777777" w:rsidR="00A96BBF" w:rsidRDefault="00A96BBF" w:rsidP="00BC3032">
            <w:pPr>
              <w:spacing w:after="0"/>
              <w:ind w:left="611"/>
            </w:pPr>
            <w:r>
              <w:rPr>
                <w:sz w:val="28"/>
                <w:szCs w:val="28"/>
              </w:rPr>
              <w:t xml:space="preserve">         </w:t>
            </w:r>
          </w:p>
          <w:p w14:paraId="72F9983D" w14:textId="77777777" w:rsidR="00A96BBF" w:rsidRPr="007E08A2" w:rsidRDefault="00A96BBF" w:rsidP="00BC3032">
            <w:r>
              <w:rPr>
                <w:sz w:val="28"/>
                <w:szCs w:val="28"/>
              </w:rPr>
              <w:t xml:space="preserve">          V. </w:t>
            </w:r>
            <w:r w:rsidRPr="009B7624">
              <w:rPr>
                <w:sz w:val="24"/>
                <w:szCs w:val="24"/>
              </w:rPr>
              <w:t xml:space="preserve"> </w:t>
            </w:r>
            <w:r>
              <w:rPr>
                <w:sz w:val="24"/>
                <w:szCs w:val="24"/>
              </w:rPr>
              <w:t xml:space="preserve"> </w:t>
            </w:r>
            <w:r>
              <w:rPr>
                <w:sz w:val="28"/>
                <w:szCs w:val="28"/>
              </w:rPr>
              <w:t>Department/Division Check-In/</w:t>
            </w:r>
            <w:r w:rsidRPr="00900D04">
              <w:rPr>
                <w:sz w:val="28"/>
                <w:szCs w:val="28"/>
              </w:rPr>
              <w:t>Meetings</w:t>
            </w:r>
            <w:r>
              <w:rPr>
                <w:sz w:val="28"/>
                <w:szCs w:val="28"/>
              </w:rPr>
              <w:t xml:space="preserve"> 1:00-3:00, </w:t>
            </w:r>
            <w:r w:rsidRPr="005243BA">
              <w:rPr>
                <w:sz w:val="28"/>
                <w:szCs w:val="28"/>
              </w:rPr>
              <w:t>1/28/22</w:t>
            </w:r>
            <w:r>
              <w:rPr>
                <w:sz w:val="28"/>
                <w:szCs w:val="28"/>
              </w:rPr>
              <w:t xml:space="preserve"> </w:t>
            </w:r>
            <w:r w:rsidRPr="007E08A2">
              <w:rPr>
                <w:highlight w:val="yellow"/>
              </w:rPr>
              <w:t>(</w:t>
            </w:r>
            <w:r>
              <w:rPr>
                <w:highlight w:val="yellow"/>
              </w:rPr>
              <w:t xml:space="preserve">Remote </w:t>
            </w:r>
            <w:r w:rsidRPr="007E08A2">
              <w:rPr>
                <w:highlight w:val="yellow"/>
              </w:rPr>
              <w:t>Synchronous)</w:t>
            </w:r>
          </w:p>
          <w:p w14:paraId="6C524E93" w14:textId="77777777" w:rsidR="00A96BBF" w:rsidRDefault="00A96BBF" w:rsidP="00BC3032">
            <w:pPr>
              <w:rPr>
                <w:sz w:val="24"/>
                <w:szCs w:val="24"/>
              </w:rPr>
            </w:pPr>
          </w:p>
          <w:p w14:paraId="2C9D4554" w14:textId="77777777" w:rsidR="00A96BBF" w:rsidRDefault="00A96BBF" w:rsidP="00BC3032">
            <w:pPr>
              <w:rPr>
                <w:b/>
                <w:sz w:val="24"/>
                <w:szCs w:val="24"/>
              </w:rPr>
            </w:pPr>
            <w:r w:rsidRPr="005E7719">
              <w:rPr>
                <w:sz w:val="24"/>
                <w:szCs w:val="24"/>
              </w:rPr>
              <w:t>*</w:t>
            </w:r>
            <w:r w:rsidRPr="005E7719">
              <w:rPr>
                <w:b/>
                <w:sz w:val="24"/>
                <w:szCs w:val="24"/>
              </w:rPr>
              <w:t xml:space="preserve">The </w:t>
            </w:r>
            <w:r>
              <w:rPr>
                <w:b/>
                <w:sz w:val="24"/>
                <w:szCs w:val="24"/>
              </w:rPr>
              <w:t>FLEX Day Overview, Campus Welcomes &amp; Remarks presentations are intended to be made accessible by January 21</w:t>
            </w:r>
            <w:r w:rsidRPr="00B626CC">
              <w:rPr>
                <w:b/>
                <w:sz w:val="24"/>
                <w:szCs w:val="24"/>
                <w:vertAlign w:val="superscript"/>
              </w:rPr>
              <w:t>st</w:t>
            </w:r>
            <w:r>
              <w:rPr>
                <w:b/>
                <w:sz w:val="24"/>
                <w:szCs w:val="24"/>
              </w:rPr>
              <w:t xml:space="preserve"> and will be available until 10:00am on 1/28/22 when live synchronous sessions begin.</w:t>
            </w:r>
          </w:p>
          <w:p w14:paraId="118CC282" w14:textId="77777777" w:rsidR="00A96BBF" w:rsidRDefault="00A96BBF" w:rsidP="00BC3032">
            <w:pPr>
              <w:rPr>
                <w:i/>
                <w:sz w:val="24"/>
                <w:szCs w:val="24"/>
              </w:rPr>
            </w:pPr>
            <w:r w:rsidRPr="00547E82">
              <w:rPr>
                <w:i/>
                <w:sz w:val="24"/>
                <w:szCs w:val="24"/>
              </w:rPr>
              <w:t>In order to fulfill the contractually obligated 6 hours required, Full-time faculty will need to view and participate in all scheduled sessions and complete the FLEX Day evaluation and confirmation form for asynchronous offerings available in the FLEX Day Canvas shell.</w:t>
            </w:r>
          </w:p>
          <w:p w14:paraId="2CBB7AF4" w14:textId="77777777" w:rsidR="00A96BBF" w:rsidRDefault="00A96BBF" w:rsidP="00BC3032">
            <w:pPr>
              <w:rPr>
                <w:i/>
                <w:sz w:val="24"/>
                <w:szCs w:val="24"/>
              </w:rPr>
            </w:pPr>
          </w:p>
          <w:p w14:paraId="2F68AADF" w14:textId="77777777" w:rsidR="00A96BBF" w:rsidRPr="005D5ADE" w:rsidRDefault="00A96BBF" w:rsidP="00A96BBF">
            <w:pPr>
              <w:jc w:val="center"/>
              <w:rPr>
                <w:b/>
                <w:sz w:val="28"/>
                <w:szCs w:val="28"/>
              </w:rPr>
            </w:pPr>
            <w:r>
              <w:rPr>
                <w:b/>
                <w:sz w:val="28"/>
                <w:szCs w:val="28"/>
              </w:rPr>
              <w:t>Spring 2022 FLEX Day Breakout Proposals</w:t>
            </w:r>
            <w:r w:rsidRPr="005D5ADE">
              <w:rPr>
                <w:b/>
                <w:sz w:val="28"/>
                <w:szCs w:val="28"/>
              </w:rPr>
              <w:t>-Synchronous</w:t>
            </w:r>
          </w:p>
          <w:p w14:paraId="5D700ABF" w14:textId="77777777" w:rsidR="00A96BBF" w:rsidRPr="005D5ADE" w:rsidRDefault="00A96BBF" w:rsidP="00A96BBF">
            <w:pPr>
              <w:rPr>
                <w:b/>
                <w:sz w:val="24"/>
                <w:szCs w:val="24"/>
              </w:rPr>
            </w:pPr>
            <w:r w:rsidRPr="005D5ADE">
              <w:rPr>
                <w:b/>
                <w:sz w:val="24"/>
                <w:szCs w:val="24"/>
              </w:rPr>
              <w:t>Title:</w:t>
            </w:r>
            <w:r>
              <w:rPr>
                <w:b/>
                <w:sz w:val="24"/>
                <w:szCs w:val="24"/>
              </w:rPr>
              <w:t xml:space="preserve"> </w:t>
            </w:r>
            <w:r>
              <w:rPr>
                <w:rFonts w:ascii="Arial" w:hAnsi="Arial" w:cs="Arial"/>
                <w:color w:val="202124"/>
                <w:spacing w:val="3"/>
                <w:sz w:val="21"/>
                <w:szCs w:val="21"/>
                <w:shd w:val="clear" w:color="auto" w:fill="FFFFFF"/>
              </w:rPr>
              <w:t>Going on Safari with Admissions &amp; Records</w:t>
            </w:r>
          </w:p>
          <w:p w14:paraId="2E592425" w14:textId="77777777" w:rsidR="00A96BBF" w:rsidRDefault="00A96BBF" w:rsidP="00A96BBF">
            <w:pPr>
              <w:rPr>
                <w:b/>
                <w:sz w:val="24"/>
                <w:szCs w:val="24"/>
              </w:rPr>
            </w:pPr>
            <w:r w:rsidRPr="005D5ADE">
              <w:rPr>
                <w:b/>
                <w:sz w:val="24"/>
                <w:szCs w:val="24"/>
              </w:rPr>
              <w:t>Presenter(s):</w:t>
            </w:r>
            <w:r>
              <w:rPr>
                <w:b/>
                <w:sz w:val="24"/>
                <w:szCs w:val="24"/>
              </w:rPr>
              <w:t xml:space="preserve"> </w:t>
            </w:r>
            <w:r>
              <w:rPr>
                <w:rFonts w:ascii="Arial" w:hAnsi="Arial" w:cs="Arial"/>
                <w:color w:val="202124"/>
                <w:spacing w:val="3"/>
                <w:sz w:val="21"/>
                <w:szCs w:val="21"/>
                <w:shd w:val="clear" w:color="auto" w:fill="FFFFFF"/>
              </w:rPr>
              <w:t>Leigh Ann Unger &amp; Mary Becerril</w:t>
            </w:r>
          </w:p>
          <w:p w14:paraId="2CCC625B" w14:textId="77777777" w:rsidR="00A96BBF" w:rsidRDefault="00A96BBF" w:rsidP="00A96BBF">
            <w:pPr>
              <w:rPr>
                <w:b/>
                <w:sz w:val="24"/>
                <w:szCs w:val="24"/>
              </w:rPr>
            </w:pPr>
            <w:r w:rsidRPr="005D5ADE">
              <w:rPr>
                <w:b/>
                <w:sz w:val="24"/>
                <w:szCs w:val="24"/>
              </w:rPr>
              <w:t>Description:</w:t>
            </w:r>
            <w:r>
              <w:rPr>
                <w:b/>
                <w:sz w:val="24"/>
                <w:szCs w:val="24"/>
              </w:rPr>
              <w:t xml:space="preserve"> </w:t>
            </w:r>
            <w:r>
              <w:rPr>
                <w:rFonts w:ascii="Arial" w:hAnsi="Arial" w:cs="Arial"/>
                <w:color w:val="202124"/>
                <w:spacing w:val="3"/>
                <w:sz w:val="21"/>
                <w:szCs w:val="21"/>
                <w:shd w:val="clear" w:color="auto" w:fill="FFFFFF"/>
              </w:rPr>
              <w:t>We will take a journey in the land of deadlines and adventure through add codes, waitlists, dropping students, and most important grading students.</w:t>
            </w:r>
          </w:p>
          <w:p w14:paraId="37E5F867" w14:textId="77777777" w:rsidR="00A96BBF" w:rsidRDefault="00A96BBF" w:rsidP="00A96BBF">
            <w:pPr>
              <w:rPr>
                <w:b/>
                <w:sz w:val="24"/>
                <w:szCs w:val="24"/>
              </w:rPr>
            </w:pPr>
            <w:r w:rsidRPr="005D5ADE">
              <w:rPr>
                <w:b/>
                <w:sz w:val="24"/>
                <w:szCs w:val="24"/>
              </w:rPr>
              <w:t>Zoom Link:</w:t>
            </w:r>
          </w:p>
          <w:p w14:paraId="0C775BDE" w14:textId="77777777" w:rsidR="00A96BBF" w:rsidRDefault="00A96BBF" w:rsidP="00A96BBF">
            <w:pPr>
              <w:rPr>
                <w:b/>
                <w:sz w:val="24"/>
                <w:szCs w:val="24"/>
              </w:rPr>
            </w:pPr>
          </w:p>
          <w:p w14:paraId="5A0BFBF5" w14:textId="77777777" w:rsidR="00A96BBF" w:rsidRPr="005D5ADE" w:rsidRDefault="00A96BBF" w:rsidP="00A96BBF">
            <w:pPr>
              <w:rPr>
                <w:b/>
                <w:sz w:val="24"/>
                <w:szCs w:val="24"/>
              </w:rPr>
            </w:pPr>
            <w:r w:rsidRPr="005D5ADE">
              <w:rPr>
                <w:b/>
                <w:sz w:val="24"/>
                <w:szCs w:val="24"/>
              </w:rPr>
              <w:t>Title:</w:t>
            </w:r>
            <w:r>
              <w:rPr>
                <w:b/>
                <w:sz w:val="24"/>
                <w:szCs w:val="24"/>
              </w:rPr>
              <w:t xml:space="preserve"> </w:t>
            </w:r>
            <w:r>
              <w:rPr>
                <w:rFonts w:ascii="Arial" w:hAnsi="Arial" w:cs="Arial"/>
                <w:color w:val="202124"/>
                <w:spacing w:val="3"/>
                <w:sz w:val="21"/>
                <w:szCs w:val="21"/>
                <w:shd w:val="clear" w:color="auto" w:fill="FFFFFF"/>
              </w:rPr>
              <w:t>Using Cultural Humility in Your Practice</w:t>
            </w:r>
          </w:p>
          <w:p w14:paraId="18CDDB92" w14:textId="77777777" w:rsidR="00A96BBF" w:rsidRDefault="00A96BBF" w:rsidP="00A96BBF">
            <w:pPr>
              <w:rPr>
                <w:b/>
                <w:sz w:val="24"/>
                <w:szCs w:val="24"/>
              </w:rPr>
            </w:pPr>
            <w:r w:rsidRPr="005D5ADE">
              <w:rPr>
                <w:b/>
                <w:sz w:val="24"/>
                <w:szCs w:val="24"/>
              </w:rPr>
              <w:t>Presenter(s):</w:t>
            </w:r>
            <w:r>
              <w:rPr>
                <w:b/>
                <w:sz w:val="24"/>
                <w:szCs w:val="24"/>
              </w:rPr>
              <w:t xml:space="preserve"> </w:t>
            </w:r>
            <w:r>
              <w:rPr>
                <w:rFonts w:ascii="Arial" w:hAnsi="Arial" w:cs="Arial"/>
                <w:color w:val="202124"/>
                <w:spacing w:val="3"/>
                <w:sz w:val="21"/>
                <w:szCs w:val="21"/>
                <w:shd w:val="clear" w:color="auto" w:fill="FFFFFF"/>
              </w:rPr>
              <w:t>Natalya Denmark</w:t>
            </w:r>
          </w:p>
          <w:p w14:paraId="2C6D234B" w14:textId="77777777" w:rsidR="00A96BBF" w:rsidRDefault="00A96BBF" w:rsidP="00A96BBF">
            <w:pPr>
              <w:rPr>
                <w:b/>
                <w:sz w:val="24"/>
                <w:szCs w:val="24"/>
              </w:rPr>
            </w:pPr>
            <w:r w:rsidRPr="005D5ADE">
              <w:rPr>
                <w:b/>
                <w:sz w:val="24"/>
                <w:szCs w:val="24"/>
              </w:rPr>
              <w:t>Description:</w:t>
            </w:r>
            <w:r>
              <w:rPr>
                <w:b/>
                <w:sz w:val="24"/>
                <w:szCs w:val="24"/>
              </w:rPr>
              <w:t xml:space="preserve"> </w:t>
            </w:r>
            <w:r w:rsidRPr="00C57974">
              <w:rPr>
                <w:rStyle w:val="xjsgrdq"/>
                <w:rFonts w:ascii="Arial" w:hAnsi="Arial" w:cs="Arial"/>
                <w:color w:val="000000"/>
                <w:bdr w:val="none" w:sz="0" w:space="0" w:color="auto" w:frame="1"/>
                <w:shd w:val="clear" w:color="auto" w:fill="FFFFFF"/>
              </w:rPr>
              <w:t>Cultural humility is “a process of openness, self-awareness, being egoless, and incorporating self-reflection and critique after interacting with diverse individuals” (Foronda, Baptiste, Reinholdt, &amp; Ousman, 2016. p. 213). This session will provide a look into the concept of cultural humility within the classroom and four (4) tangible ways to apply the practice of cultural humility into daily work</w:t>
            </w:r>
            <w:r>
              <w:rPr>
                <w:rStyle w:val="xjsgrdq"/>
                <w:rFonts w:ascii="Arial" w:hAnsi="Arial" w:cs="Arial"/>
                <w:color w:val="000000"/>
                <w:bdr w:val="none" w:sz="0" w:space="0" w:color="auto" w:frame="1"/>
                <w:shd w:val="clear" w:color="auto" w:fill="FFFFFF"/>
              </w:rPr>
              <w:t>.</w:t>
            </w:r>
          </w:p>
          <w:p w14:paraId="71EFB103" w14:textId="77777777" w:rsidR="00A96BBF" w:rsidRDefault="00A96BBF" w:rsidP="00A96BBF">
            <w:pPr>
              <w:rPr>
                <w:b/>
                <w:sz w:val="24"/>
                <w:szCs w:val="24"/>
              </w:rPr>
            </w:pPr>
            <w:r w:rsidRPr="005D5ADE">
              <w:rPr>
                <w:b/>
                <w:sz w:val="24"/>
                <w:szCs w:val="24"/>
              </w:rPr>
              <w:t>Zoom Link:</w:t>
            </w:r>
          </w:p>
          <w:p w14:paraId="1366A5D8" w14:textId="77777777" w:rsidR="00A96BBF" w:rsidRDefault="00A96BBF" w:rsidP="00A96BBF">
            <w:pPr>
              <w:rPr>
                <w:b/>
                <w:sz w:val="24"/>
                <w:szCs w:val="24"/>
              </w:rPr>
            </w:pPr>
          </w:p>
          <w:p w14:paraId="63F51CB8" w14:textId="77777777" w:rsidR="00A96BBF" w:rsidRPr="005D5ADE" w:rsidRDefault="00A96BBF" w:rsidP="00A96BBF">
            <w:pPr>
              <w:rPr>
                <w:b/>
                <w:sz w:val="24"/>
                <w:szCs w:val="24"/>
              </w:rPr>
            </w:pPr>
            <w:r w:rsidRPr="005D5ADE">
              <w:rPr>
                <w:b/>
                <w:sz w:val="24"/>
                <w:szCs w:val="24"/>
              </w:rPr>
              <w:t>Title:</w:t>
            </w:r>
            <w:r>
              <w:rPr>
                <w:b/>
                <w:sz w:val="24"/>
                <w:szCs w:val="24"/>
              </w:rPr>
              <w:t xml:space="preserve"> </w:t>
            </w:r>
            <w:r>
              <w:rPr>
                <w:rFonts w:ascii="Arial" w:hAnsi="Arial" w:cs="Arial"/>
                <w:color w:val="202124"/>
                <w:spacing w:val="3"/>
                <w:sz w:val="21"/>
                <w:szCs w:val="21"/>
                <w:shd w:val="clear" w:color="auto" w:fill="FFFFFF"/>
              </w:rPr>
              <w:t>Better Together: Reconnect with Library Instruction to Increase Student Achievement</w:t>
            </w:r>
          </w:p>
          <w:p w14:paraId="4D5BA319" w14:textId="77777777" w:rsidR="00A96BBF" w:rsidRDefault="00A96BBF" w:rsidP="00A96BBF">
            <w:pPr>
              <w:rPr>
                <w:b/>
                <w:sz w:val="24"/>
                <w:szCs w:val="24"/>
              </w:rPr>
            </w:pPr>
            <w:r w:rsidRPr="005D5ADE">
              <w:rPr>
                <w:b/>
                <w:sz w:val="24"/>
                <w:szCs w:val="24"/>
              </w:rPr>
              <w:t>Presenter(s):</w:t>
            </w:r>
            <w:r>
              <w:rPr>
                <w:b/>
                <w:sz w:val="24"/>
                <w:szCs w:val="24"/>
              </w:rPr>
              <w:t xml:space="preserve"> </w:t>
            </w:r>
            <w:r>
              <w:rPr>
                <w:rFonts w:ascii="Arial" w:hAnsi="Arial" w:cs="Arial"/>
                <w:color w:val="202124"/>
                <w:spacing w:val="3"/>
                <w:sz w:val="21"/>
                <w:szCs w:val="21"/>
                <w:shd w:val="clear" w:color="auto" w:fill="FFFFFF"/>
              </w:rPr>
              <w:t>Claudia Rivas and Trish Stumpf Garcia</w:t>
            </w:r>
          </w:p>
          <w:p w14:paraId="4F8CD145" w14:textId="77777777" w:rsidR="00A96BBF" w:rsidRDefault="00A96BBF" w:rsidP="00A96BBF">
            <w:pPr>
              <w:rPr>
                <w:b/>
                <w:sz w:val="24"/>
                <w:szCs w:val="24"/>
              </w:rPr>
            </w:pPr>
            <w:r w:rsidRPr="005D5ADE">
              <w:rPr>
                <w:b/>
                <w:sz w:val="24"/>
                <w:szCs w:val="24"/>
              </w:rPr>
              <w:t>Description:</w:t>
            </w:r>
            <w:r>
              <w:rPr>
                <w:b/>
                <w:sz w:val="24"/>
                <w:szCs w:val="24"/>
              </w:rPr>
              <w:t xml:space="preserve"> </w:t>
            </w:r>
            <w:r>
              <w:rPr>
                <w:rFonts w:ascii="Arial" w:hAnsi="Arial" w:cs="Arial"/>
                <w:color w:val="202124"/>
                <w:spacing w:val="3"/>
                <w:sz w:val="21"/>
                <w:szCs w:val="21"/>
                <w:shd w:val="clear" w:color="auto" w:fill="FFFFFF"/>
              </w:rPr>
              <w:t>This presentation reviews the methodology and results of a 2+ year research project which evaluated the effectiveness of library instruction in English 101 classes. Using the data, librarians invite faculty to reconnect or connect for the first time with librarians' expertise in order to ensure students' academic success in research.</w:t>
            </w:r>
          </w:p>
          <w:p w14:paraId="68452014" w14:textId="77777777" w:rsidR="00A96BBF" w:rsidRPr="005D5ADE" w:rsidRDefault="00A96BBF" w:rsidP="00A96BBF">
            <w:pPr>
              <w:rPr>
                <w:b/>
                <w:sz w:val="24"/>
                <w:szCs w:val="24"/>
              </w:rPr>
            </w:pPr>
            <w:r w:rsidRPr="005D5ADE">
              <w:rPr>
                <w:b/>
                <w:sz w:val="24"/>
                <w:szCs w:val="24"/>
              </w:rPr>
              <w:t>Zoom Link:</w:t>
            </w:r>
          </w:p>
          <w:p w14:paraId="3EEC7B34" w14:textId="77777777" w:rsidR="00A96BBF" w:rsidRDefault="00A96BBF" w:rsidP="00A96BBF">
            <w:pPr>
              <w:rPr>
                <w:b/>
                <w:sz w:val="24"/>
                <w:szCs w:val="24"/>
              </w:rPr>
            </w:pPr>
          </w:p>
          <w:p w14:paraId="113F4EDD" w14:textId="77777777" w:rsidR="00A96BBF" w:rsidRPr="005D5ADE" w:rsidRDefault="00A96BBF" w:rsidP="00A96BBF">
            <w:pPr>
              <w:rPr>
                <w:b/>
                <w:sz w:val="24"/>
                <w:szCs w:val="24"/>
              </w:rPr>
            </w:pPr>
            <w:r w:rsidRPr="005D5ADE">
              <w:rPr>
                <w:b/>
                <w:sz w:val="24"/>
                <w:szCs w:val="24"/>
              </w:rPr>
              <w:t>Title:</w:t>
            </w:r>
            <w:r>
              <w:rPr>
                <w:b/>
                <w:sz w:val="24"/>
                <w:szCs w:val="24"/>
              </w:rPr>
              <w:t xml:space="preserve"> </w:t>
            </w:r>
            <w:r>
              <w:rPr>
                <w:rFonts w:ascii="Arial" w:hAnsi="Arial" w:cs="Arial"/>
                <w:color w:val="202124"/>
                <w:spacing w:val="3"/>
                <w:sz w:val="21"/>
                <w:szCs w:val="21"/>
                <w:shd w:val="clear" w:color="auto" w:fill="FFFFFF"/>
              </w:rPr>
              <w:t>Best Practices to Engage Students in Online Courses Utilizing the Peer Online Course Review Rubric</w:t>
            </w:r>
          </w:p>
          <w:p w14:paraId="44C12703" w14:textId="77777777" w:rsidR="00A96BBF" w:rsidRDefault="00A96BBF" w:rsidP="00A96BBF">
            <w:pPr>
              <w:rPr>
                <w:b/>
                <w:sz w:val="24"/>
                <w:szCs w:val="24"/>
              </w:rPr>
            </w:pPr>
            <w:r w:rsidRPr="005D5ADE">
              <w:rPr>
                <w:b/>
                <w:sz w:val="24"/>
                <w:szCs w:val="24"/>
              </w:rPr>
              <w:t>Presenter(s):</w:t>
            </w:r>
            <w:r>
              <w:rPr>
                <w:b/>
                <w:sz w:val="24"/>
                <w:szCs w:val="24"/>
              </w:rPr>
              <w:t xml:space="preserve"> </w:t>
            </w:r>
            <w:r>
              <w:rPr>
                <w:rFonts w:ascii="Arial" w:hAnsi="Arial" w:cs="Arial"/>
                <w:color w:val="202124"/>
                <w:spacing w:val="3"/>
                <w:sz w:val="21"/>
                <w:szCs w:val="21"/>
                <w:shd w:val="clear" w:color="auto" w:fill="FFFFFF"/>
              </w:rPr>
              <w:t>Jill Pfeiffer</w:t>
            </w:r>
          </w:p>
          <w:p w14:paraId="410276CE" w14:textId="77777777" w:rsidR="00A96BBF" w:rsidRDefault="00A96BBF" w:rsidP="00A96BBF">
            <w:pPr>
              <w:rPr>
                <w:b/>
                <w:sz w:val="24"/>
                <w:szCs w:val="24"/>
              </w:rPr>
            </w:pPr>
            <w:r w:rsidRPr="005D5ADE">
              <w:rPr>
                <w:b/>
                <w:sz w:val="24"/>
                <w:szCs w:val="24"/>
              </w:rPr>
              <w:t>Description:</w:t>
            </w:r>
            <w:r>
              <w:rPr>
                <w:b/>
                <w:sz w:val="24"/>
                <w:szCs w:val="24"/>
              </w:rPr>
              <w:t xml:space="preserve"> </w:t>
            </w:r>
            <w:r>
              <w:rPr>
                <w:rFonts w:ascii="Arial" w:hAnsi="Arial" w:cs="Arial"/>
                <w:color w:val="202124"/>
                <w:spacing w:val="3"/>
                <w:sz w:val="21"/>
                <w:szCs w:val="21"/>
                <w:shd w:val="clear" w:color="auto" w:fill="FFFFFF"/>
              </w:rPr>
              <w:t>Learn how to build a better online course or simply spruce up an enhanced or remote course using principles of best practice based on the POCR Rubric. This workshop will go over the 3 main areas of of the POCR Rubric and provide information on tools in Canvas to help you make sure your materials are accessible. Using the POCR Rubric to build your courses will ensure they meet the federal and state guidelines for regular and effective contact.</w:t>
            </w:r>
          </w:p>
          <w:p w14:paraId="16949913" w14:textId="77777777" w:rsidR="00A96BBF" w:rsidRDefault="00A96BBF" w:rsidP="00A96BBF">
            <w:pPr>
              <w:rPr>
                <w:b/>
                <w:sz w:val="24"/>
                <w:szCs w:val="24"/>
              </w:rPr>
            </w:pPr>
            <w:r w:rsidRPr="005D5ADE">
              <w:rPr>
                <w:b/>
                <w:sz w:val="24"/>
                <w:szCs w:val="24"/>
              </w:rPr>
              <w:t>Zoom Link:</w:t>
            </w:r>
          </w:p>
          <w:p w14:paraId="5DC13861" w14:textId="77777777" w:rsidR="00A96BBF" w:rsidRDefault="00A96BBF" w:rsidP="00A96BBF">
            <w:pPr>
              <w:rPr>
                <w:b/>
                <w:sz w:val="24"/>
                <w:szCs w:val="24"/>
              </w:rPr>
            </w:pPr>
          </w:p>
          <w:p w14:paraId="589CD035" w14:textId="77777777" w:rsidR="00A96BBF" w:rsidRPr="005D5ADE" w:rsidRDefault="00A96BBF" w:rsidP="00A96BBF">
            <w:pPr>
              <w:rPr>
                <w:b/>
                <w:sz w:val="24"/>
                <w:szCs w:val="24"/>
              </w:rPr>
            </w:pPr>
            <w:r w:rsidRPr="005D5ADE">
              <w:rPr>
                <w:b/>
                <w:sz w:val="24"/>
                <w:szCs w:val="24"/>
              </w:rPr>
              <w:t>Title:</w:t>
            </w:r>
            <w:r>
              <w:rPr>
                <w:b/>
                <w:sz w:val="24"/>
                <w:szCs w:val="24"/>
              </w:rPr>
              <w:t xml:space="preserve"> </w:t>
            </w:r>
            <w:r>
              <w:rPr>
                <w:rFonts w:ascii="Arial" w:hAnsi="Arial" w:cs="Arial"/>
                <w:color w:val="202124"/>
                <w:spacing w:val="3"/>
                <w:sz w:val="21"/>
                <w:szCs w:val="21"/>
                <w:shd w:val="clear" w:color="auto" w:fill="FFFFFF"/>
              </w:rPr>
              <w:t>Becoming a Mentor and Engaging Future Teachers</w:t>
            </w:r>
          </w:p>
          <w:p w14:paraId="12EC5B78" w14:textId="77777777" w:rsidR="00A96BBF" w:rsidRDefault="00A96BBF" w:rsidP="00A96BBF">
            <w:pPr>
              <w:rPr>
                <w:b/>
                <w:sz w:val="24"/>
                <w:szCs w:val="24"/>
              </w:rPr>
            </w:pPr>
            <w:r w:rsidRPr="005D5ADE">
              <w:rPr>
                <w:b/>
                <w:sz w:val="24"/>
                <w:szCs w:val="24"/>
              </w:rPr>
              <w:t>Presenter(s):</w:t>
            </w:r>
            <w:r>
              <w:rPr>
                <w:b/>
                <w:sz w:val="24"/>
                <w:szCs w:val="24"/>
              </w:rPr>
              <w:t xml:space="preserve"> </w:t>
            </w:r>
            <w:r>
              <w:rPr>
                <w:rFonts w:ascii="Arial" w:hAnsi="Arial" w:cs="Arial"/>
                <w:color w:val="202124"/>
                <w:spacing w:val="3"/>
                <w:sz w:val="21"/>
                <w:szCs w:val="21"/>
                <w:shd w:val="clear" w:color="auto" w:fill="FFFFFF"/>
              </w:rPr>
              <w:t>M. Lea Martinez and Center for Collaborative Education (CCE)</w:t>
            </w:r>
          </w:p>
          <w:p w14:paraId="107DD8BF" w14:textId="77777777" w:rsidR="00A96BBF" w:rsidRDefault="00A96BBF" w:rsidP="00A96BBF">
            <w:pPr>
              <w:rPr>
                <w:b/>
                <w:sz w:val="24"/>
                <w:szCs w:val="24"/>
              </w:rPr>
            </w:pPr>
            <w:r w:rsidRPr="005D5ADE">
              <w:rPr>
                <w:b/>
                <w:sz w:val="24"/>
                <w:szCs w:val="24"/>
              </w:rPr>
              <w:lastRenderedPageBreak/>
              <w:t>Description:</w:t>
            </w:r>
            <w:r>
              <w:rPr>
                <w:b/>
                <w:sz w:val="24"/>
                <w:szCs w:val="24"/>
              </w:rPr>
              <w:t xml:space="preserve"> </w:t>
            </w:r>
            <w:r>
              <w:rPr>
                <w:rFonts w:ascii="Arial" w:hAnsi="Arial" w:cs="Arial"/>
                <w:color w:val="202124"/>
                <w:spacing w:val="3"/>
                <w:sz w:val="21"/>
                <w:szCs w:val="21"/>
                <w:shd w:val="clear" w:color="auto" w:fill="FFFFFF"/>
              </w:rPr>
              <w:t>If you are a teacher passionate about giving back to your community and interested in diversifying and strengthening the teacher pipeline, come to this workshop and learn more about the Community Partnerships for Teacher Pipeline program at Rio Hondo College! CPTP seeks teacher/faculty mentors to help guide the next generation of Teachers of Color. Teacher mentors will: Mentor 1 or 2 future teachers (Rio Hondo College students) Receive ongoing professional development Access the Teacher Mentoring Network -- a hub for support, collaboration, and community building Receive a stipend CPTP builds a robust community-based teacher pipeline that strengthens the teaching profession by increasing the number of Teachers of Color from the local community to become teachers in local schools.</w:t>
            </w:r>
          </w:p>
          <w:p w14:paraId="46F0DC2C" w14:textId="77777777" w:rsidR="00A96BBF" w:rsidRDefault="00A96BBF" w:rsidP="00A96BBF">
            <w:pPr>
              <w:rPr>
                <w:b/>
                <w:sz w:val="24"/>
                <w:szCs w:val="24"/>
              </w:rPr>
            </w:pPr>
            <w:r w:rsidRPr="005D5ADE">
              <w:rPr>
                <w:b/>
                <w:sz w:val="24"/>
                <w:szCs w:val="24"/>
              </w:rPr>
              <w:t>Zoom Link:</w:t>
            </w:r>
          </w:p>
          <w:p w14:paraId="213B5416" w14:textId="77777777" w:rsidR="00A96BBF" w:rsidRDefault="00A96BBF" w:rsidP="00A96BBF">
            <w:pPr>
              <w:rPr>
                <w:b/>
                <w:sz w:val="24"/>
                <w:szCs w:val="24"/>
              </w:rPr>
            </w:pPr>
          </w:p>
          <w:p w14:paraId="7C158A22" w14:textId="77777777" w:rsidR="00A96BBF" w:rsidRDefault="00A96BBF" w:rsidP="00A96BBF">
            <w:pPr>
              <w:rPr>
                <w:b/>
                <w:sz w:val="24"/>
                <w:szCs w:val="24"/>
              </w:rPr>
            </w:pPr>
            <w:r w:rsidRPr="005D5ADE">
              <w:rPr>
                <w:b/>
                <w:sz w:val="24"/>
                <w:szCs w:val="24"/>
              </w:rPr>
              <w:t>Title:</w:t>
            </w:r>
            <w:r>
              <w:rPr>
                <w:b/>
                <w:sz w:val="24"/>
                <w:szCs w:val="24"/>
              </w:rPr>
              <w:t xml:space="preserve"> </w:t>
            </w:r>
            <w:r>
              <w:rPr>
                <w:rFonts w:ascii="Arial" w:hAnsi="Arial" w:cs="Arial"/>
                <w:color w:val="202124"/>
                <w:spacing w:val="3"/>
                <w:sz w:val="21"/>
                <w:szCs w:val="21"/>
                <w:shd w:val="clear" w:color="auto" w:fill="FFFFFF"/>
              </w:rPr>
              <w:t>Mindfulness Practices to Enable You and Your Students to Connect to the Present Moment</w:t>
            </w:r>
          </w:p>
          <w:p w14:paraId="616138C1" w14:textId="77777777" w:rsidR="00A96BBF" w:rsidRDefault="00A96BBF" w:rsidP="00A96BBF">
            <w:pPr>
              <w:rPr>
                <w:b/>
                <w:sz w:val="24"/>
                <w:szCs w:val="24"/>
              </w:rPr>
            </w:pPr>
            <w:r w:rsidRPr="005D5ADE">
              <w:rPr>
                <w:b/>
                <w:sz w:val="24"/>
                <w:szCs w:val="24"/>
              </w:rPr>
              <w:t>Presenter(s):</w:t>
            </w:r>
            <w:r>
              <w:rPr>
                <w:b/>
                <w:sz w:val="24"/>
                <w:szCs w:val="24"/>
              </w:rPr>
              <w:t xml:space="preserve"> </w:t>
            </w:r>
            <w:r>
              <w:rPr>
                <w:rFonts w:ascii="Arial" w:hAnsi="Arial" w:cs="Arial"/>
                <w:color w:val="202124"/>
                <w:spacing w:val="3"/>
                <w:sz w:val="21"/>
                <w:szCs w:val="21"/>
                <w:shd w:val="clear" w:color="auto" w:fill="FFFFFF"/>
              </w:rPr>
              <w:t>Glenn Heap</w:t>
            </w:r>
          </w:p>
          <w:p w14:paraId="69CB2E6F" w14:textId="77777777" w:rsidR="00A96BBF" w:rsidRDefault="00A96BBF" w:rsidP="00A96BBF">
            <w:pPr>
              <w:rPr>
                <w:b/>
                <w:sz w:val="24"/>
                <w:szCs w:val="24"/>
              </w:rPr>
            </w:pPr>
            <w:r w:rsidRPr="005D5ADE">
              <w:rPr>
                <w:b/>
                <w:sz w:val="24"/>
                <w:szCs w:val="24"/>
              </w:rPr>
              <w:t>Description:</w:t>
            </w:r>
            <w:r>
              <w:rPr>
                <w:b/>
                <w:sz w:val="24"/>
                <w:szCs w:val="24"/>
              </w:rPr>
              <w:t xml:space="preserve"> </w:t>
            </w:r>
            <w:r>
              <w:rPr>
                <w:rFonts w:ascii="Arial" w:hAnsi="Arial" w:cs="Arial"/>
                <w:color w:val="202124"/>
                <w:spacing w:val="3"/>
                <w:sz w:val="21"/>
                <w:szCs w:val="21"/>
                <w:shd w:val="clear" w:color="auto" w:fill="FFFFFF"/>
              </w:rPr>
              <w:t>Mindfulness is a mental state achieved by focusing one's awareness on the present moment, while calmly acknowledging and accepting one's feelings, thoughts, and bodily sensations, used as a therapeutic technique. You can come ready to listen and share (it's ok to just listen) ideas, stories and examples of how not to let the present uncertainties stop us from learning, growing and connecting with each other and students.</w:t>
            </w:r>
          </w:p>
          <w:p w14:paraId="32C14EDD" w14:textId="77777777" w:rsidR="00A96BBF" w:rsidRPr="005D5ADE" w:rsidRDefault="00A96BBF" w:rsidP="00A96BBF">
            <w:pPr>
              <w:rPr>
                <w:b/>
                <w:sz w:val="24"/>
                <w:szCs w:val="24"/>
              </w:rPr>
            </w:pPr>
            <w:r w:rsidRPr="005D5ADE">
              <w:rPr>
                <w:b/>
                <w:sz w:val="24"/>
                <w:szCs w:val="24"/>
              </w:rPr>
              <w:t>Zoom Link:</w:t>
            </w:r>
          </w:p>
          <w:p w14:paraId="3CFB3566" w14:textId="77777777" w:rsidR="00A96BBF" w:rsidRDefault="00A96BBF" w:rsidP="00A96BBF">
            <w:pPr>
              <w:rPr>
                <w:b/>
                <w:sz w:val="24"/>
                <w:szCs w:val="24"/>
              </w:rPr>
            </w:pPr>
          </w:p>
          <w:p w14:paraId="0C3C5DFA" w14:textId="77777777" w:rsidR="00A96BBF" w:rsidRPr="005D5ADE" w:rsidRDefault="00A96BBF" w:rsidP="00A96BBF">
            <w:pPr>
              <w:rPr>
                <w:b/>
                <w:sz w:val="24"/>
                <w:szCs w:val="24"/>
              </w:rPr>
            </w:pPr>
            <w:r w:rsidRPr="005D5ADE">
              <w:rPr>
                <w:b/>
                <w:sz w:val="24"/>
                <w:szCs w:val="24"/>
              </w:rPr>
              <w:t>Title:</w:t>
            </w:r>
            <w:r>
              <w:rPr>
                <w:b/>
                <w:sz w:val="24"/>
                <w:szCs w:val="24"/>
              </w:rPr>
              <w:t xml:space="preserve"> </w:t>
            </w:r>
            <w:r>
              <w:rPr>
                <w:rFonts w:ascii="Calibri" w:hAnsi="Calibri"/>
                <w:color w:val="000000"/>
                <w:shd w:val="clear" w:color="auto" w:fill="FFFFFF"/>
              </w:rPr>
              <w:t>Reconnecting to On Campus Teaching: A Faculty Exchange of Lessons Learned</w:t>
            </w:r>
          </w:p>
          <w:p w14:paraId="02EE0416" w14:textId="77777777" w:rsidR="00A96BBF" w:rsidRPr="004F73D1" w:rsidRDefault="00A96BBF" w:rsidP="00A96BBF">
            <w:pPr>
              <w:rPr>
                <w:sz w:val="24"/>
                <w:szCs w:val="24"/>
              </w:rPr>
            </w:pPr>
            <w:r w:rsidRPr="005D5ADE">
              <w:rPr>
                <w:b/>
                <w:sz w:val="24"/>
                <w:szCs w:val="24"/>
              </w:rPr>
              <w:t>Presenter(s):</w:t>
            </w:r>
            <w:r>
              <w:rPr>
                <w:b/>
                <w:sz w:val="24"/>
                <w:szCs w:val="24"/>
              </w:rPr>
              <w:t xml:space="preserve"> </w:t>
            </w:r>
            <w:r>
              <w:rPr>
                <w:sz w:val="24"/>
                <w:szCs w:val="24"/>
              </w:rPr>
              <w:t>Bill Korf and Others</w:t>
            </w:r>
          </w:p>
          <w:p w14:paraId="001F5F51" w14:textId="677C9A3C" w:rsidR="00A96BBF" w:rsidRDefault="00A96BBF" w:rsidP="00A96BBF">
            <w:pPr>
              <w:rPr>
                <w:rFonts w:ascii="Calibri" w:hAnsi="Calibri"/>
                <w:color w:val="000000"/>
                <w:shd w:val="clear" w:color="auto" w:fill="FFFFFF"/>
              </w:rPr>
            </w:pPr>
            <w:r w:rsidRPr="005D5ADE">
              <w:rPr>
                <w:b/>
                <w:sz w:val="24"/>
                <w:szCs w:val="24"/>
              </w:rPr>
              <w:t>Description:</w:t>
            </w:r>
            <w:r>
              <w:rPr>
                <w:b/>
                <w:sz w:val="24"/>
                <w:szCs w:val="24"/>
              </w:rPr>
              <w:t xml:space="preserve"> </w:t>
            </w:r>
            <w:r>
              <w:rPr>
                <w:rFonts w:ascii="Calibri" w:hAnsi="Calibri"/>
                <w:color w:val="000000"/>
                <w:shd w:val="clear" w:color="auto" w:fill="FFFFFF"/>
              </w:rPr>
              <w:t>This session will explore some of the lessons learned about returning to live, on ground teaching from faculty who taught on campus in the fall.  From managing faculty and student mask issues, to promoting student engagement in ever evolving situations, this session welcomes both those who taught on campus in the fall who can contribute their insights and those who will be returning to live, in person instruction for the first time in 2 years. </w:t>
            </w:r>
          </w:p>
          <w:p w14:paraId="3235D40D" w14:textId="77777777" w:rsidR="001D3AD9" w:rsidRDefault="001D3AD9" w:rsidP="00A96BBF">
            <w:pPr>
              <w:rPr>
                <w:b/>
                <w:sz w:val="24"/>
                <w:szCs w:val="24"/>
              </w:rPr>
            </w:pPr>
          </w:p>
          <w:p w14:paraId="28797EF5" w14:textId="600EA421" w:rsidR="00A96BBF" w:rsidRPr="00547E82" w:rsidRDefault="00A96BBF" w:rsidP="00BC3032">
            <w:pPr>
              <w:rPr>
                <w:rFonts w:ascii="Arial Rounded MT Bold" w:hAnsi="Arial Rounded MT Bold"/>
                <w:sz w:val="24"/>
                <w:szCs w:val="24"/>
              </w:rPr>
            </w:pPr>
          </w:p>
        </w:tc>
      </w:tr>
      <w:tr w:rsidR="00A96BBF" w:rsidRPr="00E56F15" w14:paraId="0612D3E5" w14:textId="77777777" w:rsidTr="00BC3032">
        <w:tc>
          <w:tcPr>
            <w:tcW w:w="11268" w:type="dxa"/>
            <w:tcBorders>
              <w:top w:val="nil"/>
              <w:left w:val="nil"/>
              <w:bottom w:val="nil"/>
              <w:right w:val="nil"/>
            </w:tcBorders>
            <w:shd w:val="clear" w:color="auto" w:fill="auto"/>
          </w:tcPr>
          <w:p w14:paraId="2F24C865" w14:textId="77777777" w:rsidR="001D3AD9" w:rsidRDefault="001D3AD9" w:rsidP="001D3AD9">
            <w:pPr>
              <w:rPr>
                <w:b/>
                <w:sz w:val="24"/>
                <w:szCs w:val="24"/>
              </w:rPr>
            </w:pPr>
          </w:p>
          <w:p w14:paraId="3128A32F" w14:textId="701F4510" w:rsidR="001D3AD9" w:rsidRPr="005D5ADE" w:rsidRDefault="001D3AD9" w:rsidP="001D3AD9">
            <w:pPr>
              <w:rPr>
                <w:b/>
                <w:sz w:val="24"/>
                <w:szCs w:val="24"/>
              </w:rPr>
            </w:pPr>
            <w:r w:rsidRPr="005D5ADE">
              <w:rPr>
                <w:b/>
                <w:sz w:val="24"/>
                <w:szCs w:val="24"/>
              </w:rPr>
              <w:t>Title:</w:t>
            </w:r>
            <w:r>
              <w:rPr>
                <w:b/>
                <w:sz w:val="24"/>
                <w:szCs w:val="24"/>
              </w:rPr>
              <w:t xml:space="preserve"> </w:t>
            </w:r>
            <w:r>
              <w:rPr>
                <w:rFonts w:ascii="Arial" w:hAnsi="Arial" w:cs="Arial"/>
                <w:color w:val="202124"/>
                <w:spacing w:val="3"/>
                <w:sz w:val="21"/>
                <w:szCs w:val="21"/>
                <w:shd w:val="clear" w:color="auto" w:fill="FFFFFF"/>
              </w:rPr>
              <w:t xml:space="preserve">First Day </w:t>
            </w:r>
            <w:proofErr w:type="gramStart"/>
            <w:r>
              <w:rPr>
                <w:rFonts w:ascii="Arial" w:hAnsi="Arial" w:cs="Arial"/>
                <w:color w:val="202124"/>
                <w:spacing w:val="3"/>
                <w:sz w:val="21"/>
                <w:szCs w:val="21"/>
                <w:shd w:val="clear" w:color="auto" w:fill="FFFFFF"/>
              </w:rPr>
              <w:t>Activ</w:t>
            </w:r>
            <w:r>
              <w:rPr>
                <w:rFonts w:ascii="Arial" w:hAnsi="Arial" w:cs="Arial"/>
                <w:color w:val="202124"/>
                <w:spacing w:val="3"/>
                <w:sz w:val="21"/>
                <w:szCs w:val="21"/>
                <w:shd w:val="clear" w:color="auto" w:fill="FFFFFF"/>
              </w:rPr>
              <w:t>ities :</w:t>
            </w:r>
            <w:proofErr w:type="gramEnd"/>
            <w:r>
              <w:rPr>
                <w:rFonts w:ascii="Arial" w:hAnsi="Arial" w:cs="Arial"/>
                <w:color w:val="202124"/>
                <w:spacing w:val="3"/>
                <w:sz w:val="21"/>
                <w:szCs w:val="21"/>
                <w:shd w:val="clear" w:color="auto" w:fill="FFFFFF"/>
              </w:rPr>
              <w:t xml:space="preserve"> Engage Learners via </w:t>
            </w:r>
            <w:bookmarkStart w:id="0" w:name="_GoBack"/>
            <w:bookmarkEnd w:id="0"/>
            <w:r>
              <w:rPr>
                <w:rFonts w:ascii="Arial" w:hAnsi="Arial" w:cs="Arial"/>
                <w:color w:val="202124"/>
                <w:spacing w:val="3"/>
                <w:sz w:val="21"/>
                <w:szCs w:val="21"/>
                <w:shd w:val="clear" w:color="auto" w:fill="FFFFFF"/>
              </w:rPr>
              <w:t>Zoom.</w:t>
            </w:r>
          </w:p>
          <w:p w14:paraId="7F090967" w14:textId="18BF001D" w:rsidR="001D3AD9" w:rsidRPr="004F73D1" w:rsidRDefault="001D3AD9" w:rsidP="001D3AD9">
            <w:pPr>
              <w:rPr>
                <w:sz w:val="24"/>
                <w:szCs w:val="24"/>
              </w:rPr>
            </w:pPr>
            <w:r w:rsidRPr="005D5ADE">
              <w:rPr>
                <w:b/>
                <w:sz w:val="24"/>
                <w:szCs w:val="24"/>
              </w:rPr>
              <w:t>Presenter(s):</w:t>
            </w:r>
            <w:r>
              <w:rPr>
                <w:b/>
                <w:sz w:val="24"/>
                <w:szCs w:val="24"/>
              </w:rPr>
              <w:t xml:space="preserve"> </w:t>
            </w:r>
            <w:proofErr w:type="spellStart"/>
            <w:r>
              <w:rPr>
                <w:sz w:val="24"/>
                <w:szCs w:val="24"/>
              </w:rPr>
              <w:t>Fendi</w:t>
            </w:r>
            <w:proofErr w:type="spellEnd"/>
            <w:r>
              <w:rPr>
                <w:sz w:val="24"/>
                <w:szCs w:val="24"/>
              </w:rPr>
              <w:t xml:space="preserve"> He</w:t>
            </w:r>
          </w:p>
          <w:p w14:paraId="18BAB1A0" w14:textId="0D33415C" w:rsidR="001D3AD9" w:rsidRDefault="001D3AD9" w:rsidP="001D3AD9">
            <w:pPr>
              <w:rPr>
                <w:b/>
                <w:sz w:val="24"/>
                <w:szCs w:val="24"/>
              </w:rPr>
            </w:pPr>
            <w:r w:rsidRPr="005D5ADE">
              <w:rPr>
                <w:b/>
                <w:sz w:val="24"/>
                <w:szCs w:val="24"/>
              </w:rPr>
              <w:t>Description:</w:t>
            </w:r>
            <w:r>
              <w:rPr>
                <w:b/>
                <w:sz w:val="24"/>
                <w:szCs w:val="24"/>
              </w:rPr>
              <w:t xml:space="preserve"> TBA</w:t>
            </w:r>
            <w:r>
              <w:rPr>
                <w:rFonts w:ascii="Calibri" w:hAnsi="Calibri"/>
                <w:color w:val="000000"/>
                <w:shd w:val="clear" w:color="auto" w:fill="FFFFFF"/>
              </w:rPr>
              <w:t>. </w:t>
            </w:r>
          </w:p>
          <w:p w14:paraId="5614D1E9" w14:textId="77777777" w:rsidR="001D3AD9" w:rsidRDefault="001D3AD9" w:rsidP="001D3AD9">
            <w:pPr>
              <w:rPr>
                <w:b/>
                <w:sz w:val="24"/>
                <w:szCs w:val="24"/>
              </w:rPr>
            </w:pPr>
          </w:p>
          <w:p w14:paraId="52D30FD2" w14:textId="77777777" w:rsidR="00A96BBF" w:rsidRPr="00CF09D0" w:rsidRDefault="00A96BBF" w:rsidP="001D3AD9">
            <w:pPr>
              <w:rPr>
                <w:b/>
                <w:sz w:val="32"/>
                <w:szCs w:val="32"/>
              </w:rPr>
            </w:pPr>
          </w:p>
        </w:tc>
      </w:tr>
    </w:tbl>
    <w:p w14:paraId="1B579B2F" w14:textId="77777777" w:rsidR="00A96BBF" w:rsidRDefault="00A96BBF" w:rsidP="00A96BBF">
      <w:pPr>
        <w:spacing w:after="0"/>
        <w:rPr>
          <w:rFonts w:cstheme="minorHAnsi"/>
          <w:sz w:val="28"/>
          <w:szCs w:val="28"/>
        </w:rPr>
      </w:pPr>
    </w:p>
    <w:p w14:paraId="0D14EB8A" w14:textId="77777777" w:rsidR="00A96BBF" w:rsidRDefault="00A96BBF" w:rsidP="00E0340D">
      <w:pPr>
        <w:spacing w:after="0" w:line="276" w:lineRule="auto"/>
        <w:ind w:firstLine="180"/>
        <w:rPr>
          <w:rFonts w:ascii="Calibri" w:hAnsi="Calibri"/>
          <w:b/>
          <w:color w:val="000000"/>
          <w:sz w:val="24"/>
          <w:szCs w:val="24"/>
          <w:shd w:val="clear" w:color="auto" w:fill="FFFFFF"/>
        </w:rPr>
      </w:pPr>
    </w:p>
    <w:sectPr w:rsidR="00A96BBF"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altName w:val="LuzSans-Book"/>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5CA0ED2"/>
    <w:multiLevelType w:val="multilevel"/>
    <w:tmpl w:val="8B9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F233E"/>
    <w:multiLevelType w:val="multilevel"/>
    <w:tmpl w:val="7B3E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10"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5557316E"/>
    <w:multiLevelType w:val="hybridMultilevel"/>
    <w:tmpl w:val="C4C41466"/>
    <w:lvl w:ilvl="0" w:tplc="CC4AA7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8"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528AC"/>
    <w:multiLevelType w:val="multilevel"/>
    <w:tmpl w:val="EE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num w:numId="1">
    <w:abstractNumId w:val="2"/>
  </w:num>
  <w:num w:numId="2">
    <w:abstractNumId w:val="3"/>
  </w:num>
  <w:num w:numId="3">
    <w:abstractNumId w:val="17"/>
  </w:num>
  <w:num w:numId="4">
    <w:abstractNumId w:val="20"/>
  </w:num>
  <w:num w:numId="5">
    <w:abstractNumId w:val="15"/>
  </w:num>
  <w:num w:numId="6">
    <w:abstractNumId w:val="1"/>
  </w:num>
  <w:num w:numId="7">
    <w:abstractNumId w:val="18"/>
  </w:num>
  <w:num w:numId="8">
    <w:abstractNumId w:val="5"/>
  </w:num>
  <w:num w:numId="9">
    <w:abstractNumId w:val="8"/>
  </w:num>
  <w:num w:numId="10">
    <w:abstractNumId w:val="6"/>
  </w:num>
  <w:num w:numId="11">
    <w:abstractNumId w:val="11"/>
  </w:num>
  <w:num w:numId="12">
    <w:abstractNumId w:val="16"/>
  </w:num>
  <w:num w:numId="13">
    <w:abstractNumId w:val="12"/>
  </w:num>
  <w:num w:numId="14">
    <w:abstractNumId w:val="9"/>
  </w:num>
  <w:num w:numId="15">
    <w:abstractNumId w:val="10"/>
  </w:num>
  <w:num w:numId="16">
    <w:abstractNumId w:val="13"/>
  </w:num>
  <w:num w:numId="17">
    <w:abstractNumId w:val="0"/>
  </w:num>
  <w:num w:numId="18">
    <w:abstractNumId w:val="4"/>
  </w:num>
  <w:num w:numId="19">
    <w:abstractNumId w:val="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02F1"/>
    <w:rsid w:val="00053216"/>
    <w:rsid w:val="00094406"/>
    <w:rsid w:val="000A6F2F"/>
    <w:rsid w:val="000B5C5E"/>
    <w:rsid w:val="000C4BCC"/>
    <w:rsid w:val="0010169F"/>
    <w:rsid w:val="00111C64"/>
    <w:rsid w:val="00142123"/>
    <w:rsid w:val="00164BF7"/>
    <w:rsid w:val="001B2BF5"/>
    <w:rsid w:val="001D2EA7"/>
    <w:rsid w:val="001D3AD9"/>
    <w:rsid w:val="001E1DCD"/>
    <w:rsid w:val="001E2DCF"/>
    <w:rsid w:val="001E43BF"/>
    <w:rsid w:val="00232775"/>
    <w:rsid w:val="00246A83"/>
    <w:rsid w:val="00252C69"/>
    <w:rsid w:val="002877B0"/>
    <w:rsid w:val="002B4E1C"/>
    <w:rsid w:val="002E1CEE"/>
    <w:rsid w:val="003114AE"/>
    <w:rsid w:val="0038649C"/>
    <w:rsid w:val="00390A39"/>
    <w:rsid w:val="003C2530"/>
    <w:rsid w:val="003C78D1"/>
    <w:rsid w:val="003E69F8"/>
    <w:rsid w:val="004E510D"/>
    <w:rsid w:val="004F19C5"/>
    <w:rsid w:val="005739C4"/>
    <w:rsid w:val="00582157"/>
    <w:rsid w:val="005F5A8C"/>
    <w:rsid w:val="00636523"/>
    <w:rsid w:val="006C3EF9"/>
    <w:rsid w:val="006D047B"/>
    <w:rsid w:val="006F24DD"/>
    <w:rsid w:val="006F450E"/>
    <w:rsid w:val="0070464C"/>
    <w:rsid w:val="00716D46"/>
    <w:rsid w:val="0075254D"/>
    <w:rsid w:val="00761945"/>
    <w:rsid w:val="00763851"/>
    <w:rsid w:val="007D3722"/>
    <w:rsid w:val="007D39D3"/>
    <w:rsid w:val="0080626B"/>
    <w:rsid w:val="00811167"/>
    <w:rsid w:val="0083558E"/>
    <w:rsid w:val="008644E1"/>
    <w:rsid w:val="00873249"/>
    <w:rsid w:val="0087431E"/>
    <w:rsid w:val="00897783"/>
    <w:rsid w:val="008C6B1E"/>
    <w:rsid w:val="008E793F"/>
    <w:rsid w:val="00912C22"/>
    <w:rsid w:val="009D39FB"/>
    <w:rsid w:val="00A313F2"/>
    <w:rsid w:val="00A67BED"/>
    <w:rsid w:val="00A83077"/>
    <w:rsid w:val="00A95C9E"/>
    <w:rsid w:val="00A96BBF"/>
    <w:rsid w:val="00A972FD"/>
    <w:rsid w:val="00AD0F40"/>
    <w:rsid w:val="00AD625F"/>
    <w:rsid w:val="00B64C2E"/>
    <w:rsid w:val="00B87961"/>
    <w:rsid w:val="00BB1D27"/>
    <w:rsid w:val="00C244A3"/>
    <w:rsid w:val="00C40A96"/>
    <w:rsid w:val="00C55AB7"/>
    <w:rsid w:val="00C809E9"/>
    <w:rsid w:val="00CB2823"/>
    <w:rsid w:val="00CE4FF9"/>
    <w:rsid w:val="00D27850"/>
    <w:rsid w:val="00D61CEE"/>
    <w:rsid w:val="00D90154"/>
    <w:rsid w:val="00DB36C6"/>
    <w:rsid w:val="00DB3967"/>
    <w:rsid w:val="00DB3BDF"/>
    <w:rsid w:val="00DC51C4"/>
    <w:rsid w:val="00E0340D"/>
    <w:rsid w:val="00E05D14"/>
    <w:rsid w:val="00E1575C"/>
    <w:rsid w:val="00E46914"/>
    <w:rsid w:val="00E63B0B"/>
    <w:rsid w:val="00EB03F3"/>
    <w:rsid w:val="00EB4B9C"/>
    <w:rsid w:val="00ED75A7"/>
    <w:rsid w:val="00F63F2E"/>
    <w:rsid w:val="00FA2FE2"/>
    <w:rsid w:val="00FC7ECF"/>
    <w:rsid w:val="00FF41C8"/>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A9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14144">
      <w:bodyDiv w:val="1"/>
      <w:marLeft w:val="0"/>
      <w:marRight w:val="0"/>
      <w:marTop w:val="0"/>
      <w:marBottom w:val="0"/>
      <w:divBdr>
        <w:top w:val="none" w:sz="0" w:space="0" w:color="auto"/>
        <w:left w:val="none" w:sz="0" w:space="0" w:color="auto"/>
        <w:bottom w:val="none" w:sz="0" w:space="0" w:color="auto"/>
        <w:right w:val="none" w:sz="0" w:space="0" w:color="auto"/>
      </w:divBdr>
      <w:divsChild>
        <w:div w:id="51005217">
          <w:marLeft w:val="0"/>
          <w:marRight w:val="0"/>
          <w:marTop w:val="0"/>
          <w:marBottom w:val="0"/>
          <w:divBdr>
            <w:top w:val="none" w:sz="0" w:space="0" w:color="auto"/>
            <w:left w:val="none" w:sz="0" w:space="0" w:color="auto"/>
            <w:bottom w:val="none" w:sz="0" w:space="0" w:color="auto"/>
            <w:right w:val="none" w:sz="0" w:space="0" w:color="auto"/>
          </w:divBdr>
        </w:div>
        <w:div w:id="1386300549">
          <w:marLeft w:val="0"/>
          <w:marRight w:val="0"/>
          <w:marTop w:val="0"/>
          <w:marBottom w:val="0"/>
          <w:divBdr>
            <w:top w:val="none" w:sz="0" w:space="0" w:color="auto"/>
            <w:left w:val="none" w:sz="0" w:space="0" w:color="auto"/>
            <w:bottom w:val="none" w:sz="0" w:space="0" w:color="auto"/>
            <w:right w:val="none" w:sz="0" w:space="0" w:color="auto"/>
          </w:divBdr>
        </w:div>
        <w:div w:id="1349796646">
          <w:marLeft w:val="0"/>
          <w:marRight w:val="0"/>
          <w:marTop w:val="0"/>
          <w:marBottom w:val="0"/>
          <w:divBdr>
            <w:top w:val="none" w:sz="0" w:space="0" w:color="auto"/>
            <w:left w:val="none" w:sz="0" w:space="0" w:color="auto"/>
            <w:bottom w:val="none" w:sz="0" w:space="0" w:color="auto"/>
            <w:right w:val="none" w:sz="0" w:space="0" w:color="auto"/>
          </w:divBdr>
        </w:div>
      </w:divsChild>
    </w:div>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742482660">
      <w:bodyDiv w:val="1"/>
      <w:marLeft w:val="0"/>
      <w:marRight w:val="0"/>
      <w:marTop w:val="0"/>
      <w:marBottom w:val="0"/>
      <w:divBdr>
        <w:top w:val="none" w:sz="0" w:space="0" w:color="auto"/>
        <w:left w:val="none" w:sz="0" w:space="0" w:color="auto"/>
        <w:bottom w:val="none" w:sz="0" w:space="0" w:color="auto"/>
        <w:right w:val="none" w:sz="0" w:space="0" w:color="auto"/>
      </w:divBdr>
    </w:div>
    <w:div w:id="967970738">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285231638">
      <w:bodyDiv w:val="1"/>
      <w:marLeft w:val="0"/>
      <w:marRight w:val="0"/>
      <w:marTop w:val="0"/>
      <w:marBottom w:val="0"/>
      <w:divBdr>
        <w:top w:val="none" w:sz="0" w:space="0" w:color="auto"/>
        <w:left w:val="none" w:sz="0" w:space="0" w:color="auto"/>
        <w:bottom w:val="none" w:sz="0" w:space="0" w:color="auto"/>
        <w:right w:val="none" w:sz="0" w:space="0" w:color="auto"/>
      </w:divBdr>
      <w:divsChild>
        <w:div w:id="191699040">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BBDE2-DA0A-464D-8B91-2643B6733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2022-01-12T22:21:00Z</dcterms:created>
  <dcterms:modified xsi:type="dcterms:W3CDTF">2022-01-12T22:21:00Z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